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F0D5A" w14:textId="504574B9" w:rsidR="0045429D" w:rsidRDefault="0045429D" w:rsidP="0045429D">
      <w:pPr>
        <w:pStyle w:val="Style1"/>
        <w:spacing w:line="276" w:lineRule="auto"/>
        <w:rPr>
          <w:noProof/>
        </w:rPr>
      </w:pPr>
      <w:r>
        <w:rPr>
          <w:rStyle w:val="FontStyle11"/>
        </w:rPr>
        <w:t xml:space="preserve">Temeljem </w:t>
      </w:r>
      <w:r w:rsidR="00B64A68">
        <w:rPr>
          <w:rStyle w:val="FontStyle11"/>
        </w:rPr>
        <w:t xml:space="preserve"> </w:t>
      </w:r>
      <w:r>
        <w:rPr>
          <w:rStyle w:val="FontStyle11"/>
        </w:rPr>
        <w:t xml:space="preserve">članka </w:t>
      </w:r>
      <w:r w:rsidR="00B64A68">
        <w:rPr>
          <w:rStyle w:val="FontStyle11"/>
        </w:rPr>
        <w:t>18</w:t>
      </w:r>
      <w:r>
        <w:rPr>
          <w:rStyle w:val="FontStyle11"/>
        </w:rPr>
        <w:t xml:space="preserve">., </w:t>
      </w:r>
      <w:r w:rsidR="00B64A68">
        <w:rPr>
          <w:rStyle w:val="FontStyle11"/>
        </w:rPr>
        <w:t xml:space="preserve">članka  48, članka 50. i 61. </w:t>
      </w:r>
      <w:r>
        <w:rPr>
          <w:rStyle w:val="FontStyle11"/>
        </w:rPr>
        <w:t xml:space="preserve">Zakona o Proračunu („Narodne novine“ broj </w:t>
      </w:r>
      <w:r w:rsidR="00B64A68">
        <w:rPr>
          <w:rStyle w:val="FontStyle11"/>
        </w:rPr>
        <w:t>144/21</w:t>
      </w:r>
      <w:r>
        <w:rPr>
          <w:rStyle w:val="FontStyle11"/>
        </w:rPr>
        <w:t xml:space="preserve">) i </w:t>
      </w:r>
      <w:r>
        <w:rPr>
          <w:rStyle w:val="FontStyle11"/>
          <w:noProof/>
        </w:rPr>
        <w:t xml:space="preserve">članka </w:t>
      </w:r>
      <w:r w:rsidR="00B64A68">
        <w:rPr>
          <w:rStyle w:val="FontStyle11"/>
          <w:noProof/>
        </w:rPr>
        <w:t>35</w:t>
      </w:r>
      <w:r>
        <w:rPr>
          <w:rStyle w:val="FontStyle11"/>
          <w:noProof/>
        </w:rPr>
        <w:t xml:space="preserve">. Statuta </w:t>
      </w:r>
      <w:r>
        <w:rPr>
          <w:noProof/>
        </w:rPr>
        <w:t xml:space="preserve">Općine Ližnjan-Lisignano („Službene novine Općine Ližnjan-Lisignano“ broj </w:t>
      </w:r>
      <w:r w:rsidR="002171F9">
        <w:rPr>
          <w:noProof/>
        </w:rPr>
        <w:t>02/21</w:t>
      </w:r>
      <w:r>
        <w:rPr>
          <w:noProof/>
        </w:rPr>
        <w:t>)</w:t>
      </w:r>
      <w:r>
        <w:rPr>
          <w:rStyle w:val="FontStyle11"/>
          <w:noProof/>
        </w:rPr>
        <w:t>,</w:t>
      </w:r>
      <w:r>
        <w:rPr>
          <w:noProof/>
        </w:rPr>
        <w:t xml:space="preserve"> </w:t>
      </w:r>
      <w:r>
        <w:rPr>
          <w:rStyle w:val="FontStyle11"/>
        </w:rPr>
        <w:t xml:space="preserve">na prijedlog općinskog Načelnika Općine Ližnjan-Lisignano, </w:t>
      </w:r>
      <w:r>
        <w:rPr>
          <w:noProof/>
        </w:rPr>
        <w:t xml:space="preserve">Općinsko vijeće Općine Ližnjan-Lisignano na sjednici održanoj dana </w:t>
      </w:r>
      <w:r w:rsidR="00381BD3">
        <w:rPr>
          <w:noProof/>
        </w:rPr>
        <w:t xml:space="preserve">19. </w:t>
      </w:r>
      <w:r>
        <w:rPr>
          <w:noProof/>
        </w:rPr>
        <w:t xml:space="preserve">prosinca </w:t>
      </w:r>
      <w:r w:rsidR="002171F9">
        <w:rPr>
          <w:noProof/>
        </w:rPr>
        <w:t>202</w:t>
      </w:r>
      <w:r w:rsidR="00B64A68">
        <w:rPr>
          <w:noProof/>
        </w:rPr>
        <w:t>2</w:t>
      </w:r>
      <w:r>
        <w:rPr>
          <w:noProof/>
        </w:rPr>
        <w:t>. godine, donosi</w:t>
      </w:r>
    </w:p>
    <w:p w14:paraId="7ED01287" w14:textId="77777777" w:rsidR="0045429D" w:rsidRDefault="0045429D" w:rsidP="0045429D">
      <w:pPr>
        <w:pStyle w:val="Style1"/>
        <w:spacing w:line="276" w:lineRule="auto"/>
        <w:rPr>
          <w:noProof/>
        </w:rPr>
      </w:pPr>
    </w:p>
    <w:p w14:paraId="0F63C746" w14:textId="77777777" w:rsidR="0045429D" w:rsidRDefault="0045429D" w:rsidP="0045429D">
      <w:pPr>
        <w:spacing w:line="276" w:lineRule="auto"/>
        <w:jc w:val="center"/>
        <w:rPr>
          <w:rStyle w:val="FontStyle11"/>
          <w:b/>
          <w:sz w:val="24"/>
          <w:szCs w:val="24"/>
        </w:rPr>
      </w:pPr>
      <w:r>
        <w:rPr>
          <w:rStyle w:val="FontStyle11"/>
          <w:b/>
          <w:sz w:val="24"/>
          <w:szCs w:val="24"/>
          <w:lang w:val="hr-HR"/>
        </w:rPr>
        <w:t xml:space="preserve">ODLUKU </w:t>
      </w:r>
    </w:p>
    <w:p w14:paraId="01E07039" w14:textId="7545449C" w:rsidR="0045429D" w:rsidRDefault="0045429D" w:rsidP="0045429D">
      <w:pPr>
        <w:spacing w:line="276" w:lineRule="auto"/>
        <w:jc w:val="center"/>
      </w:pPr>
      <w:r>
        <w:rPr>
          <w:rStyle w:val="FontStyle11"/>
          <w:b/>
          <w:sz w:val="24"/>
          <w:szCs w:val="24"/>
          <w:lang w:val="hr-HR"/>
        </w:rPr>
        <w:t xml:space="preserve"> o izvrš</w:t>
      </w:r>
      <w:r w:rsidR="009A70B9">
        <w:rPr>
          <w:rStyle w:val="FontStyle11"/>
          <w:b/>
          <w:sz w:val="24"/>
          <w:szCs w:val="24"/>
          <w:lang w:val="hr-HR"/>
        </w:rPr>
        <w:t>ava</w:t>
      </w:r>
      <w:r>
        <w:rPr>
          <w:rStyle w:val="FontStyle11"/>
          <w:b/>
          <w:sz w:val="24"/>
          <w:szCs w:val="24"/>
          <w:lang w:val="hr-HR"/>
        </w:rPr>
        <w:t xml:space="preserve">nju Proračuna Općine Ližnjan-Lisignano za </w:t>
      </w:r>
      <w:r w:rsidR="002171F9">
        <w:rPr>
          <w:rStyle w:val="FontStyle11"/>
          <w:b/>
          <w:sz w:val="24"/>
          <w:szCs w:val="24"/>
          <w:lang w:val="hr-HR"/>
        </w:rPr>
        <w:t>202</w:t>
      </w:r>
      <w:r w:rsidR="00B64A68">
        <w:rPr>
          <w:rStyle w:val="FontStyle11"/>
          <w:b/>
          <w:sz w:val="24"/>
          <w:szCs w:val="24"/>
          <w:lang w:val="hr-HR"/>
        </w:rPr>
        <w:t>3</w:t>
      </w:r>
      <w:r>
        <w:rPr>
          <w:rStyle w:val="FontStyle11"/>
          <w:b/>
          <w:sz w:val="24"/>
          <w:szCs w:val="24"/>
          <w:lang w:val="hr-HR"/>
        </w:rPr>
        <w:t>. godinu</w:t>
      </w:r>
    </w:p>
    <w:p w14:paraId="1A3DD921" w14:textId="77777777" w:rsidR="0045429D" w:rsidRDefault="0045429D" w:rsidP="0045429D">
      <w:pPr>
        <w:spacing w:line="276" w:lineRule="auto"/>
        <w:rPr>
          <w:sz w:val="24"/>
          <w:szCs w:val="24"/>
          <w:lang w:val="hr-HR"/>
        </w:rPr>
      </w:pPr>
    </w:p>
    <w:p w14:paraId="51BF9717" w14:textId="77777777" w:rsidR="0045429D" w:rsidRDefault="0045429D" w:rsidP="0045429D">
      <w:pPr>
        <w:spacing w:line="276" w:lineRule="auto"/>
        <w:rPr>
          <w:sz w:val="24"/>
          <w:szCs w:val="24"/>
          <w:lang w:val="hr-HR"/>
        </w:rPr>
      </w:pPr>
    </w:p>
    <w:p w14:paraId="3E141E81" w14:textId="77777777" w:rsidR="0045429D" w:rsidRDefault="0045429D" w:rsidP="0045429D">
      <w:pPr>
        <w:spacing w:line="276" w:lineRule="auto"/>
        <w:rPr>
          <w:rStyle w:val="FontStyle11"/>
          <w:sz w:val="24"/>
          <w:szCs w:val="24"/>
        </w:rPr>
      </w:pPr>
      <w:r>
        <w:rPr>
          <w:rStyle w:val="FontStyle11"/>
          <w:b/>
          <w:sz w:val="24"/>
          <w:szCs w:val="24"/>
          <w:lang w:val="hr-HR"/>
        </w:rPr>
        <w:t>I. OPĆI DIO</w:t>
      </w:r>
    </w:p>
    <w:p w14:paraId="24E309D7" w14:textId="77777777" w:rsidR="0045429D" w:rsidRDefault="0045429D" w:rsidP="0045429D">
      <w:pPr>
        <w:spacing w:line="276" w:lineRule="auto"/>
        <w:jc w:val="center"/>
        <w:rPr>
          <w:rStyle w:val="FontStyle11"/>
          <w:b/>
          <w:bCs/>
          <w:sz w:val="24"/>
          <w:szCs w:val="24"/>
          <w:lang w:val="hr-HR"/>
        </w:rPr>
      </w:pPr>
      <w:r>
        <w:rPr>
          <w:rStyle w:val="FontStyle11"/>
          <w:b/>
          <w:bCs/>
          <w:sz w:val="24"/>
          <w:szCs w:val="24"/>
          <w:lang w:val="hr-HR"/>
        </w:rPr>
        <w:t>Članak 1.</w:t>
      </w:r>
    </w:p>
    <w:p w14:paraId="3DB01CF5" w14:textId="5D769DC6" w:rsidR="00A54CAA" w:rsidRPr="00A54CAA" w:rsidRDefault="0045429D" w:rsidP="0045429D">
      <w:pPr>
        <w:spacing w:line="276" w:lineRule="auto"/>
        <w:jc w:val="both"/>
        <w:rPr>
          <w:sz w:val="24"/>
          <w:szCs w:val="24"/>
          <w:lang w:val="hr-HR"/>
        </w:rPr>
      </w:pPr>
      <w:r w:rsidRPr="00A54CAA">
        <w:rPr>
          <w:rStyle w:val="FontStyle11"/>
          <w:sz w:val="24"/>
          <w:szCs w:val="24"/>
          <w:lang w:val="hr-HR"/>
        </w:rPr>
        <w:t xml:space="preserve">Ovom Odlukom </w:t>
      </w:r>
      <w:r w:rsidR="00A54CAA" w:rsidRPr="00A54CAA">
        <w:rPr>
          <w:sz w:val="24"/>
          <w:szCs w:val="24"/>
          <w:lang w:val="hr-HR"/>
        </w:rPr>
        <w:t>ur</w:t>
      </w:r>
      <w:r w:rsidR="00A54CAA" w:rsidRPr="00A54CAA">
        <w:rPr>
          <w:color w:val="231F20"/>
          <w:sz w:val="24"/>
          <w:szCs w:val="24"/>
          <w:shd w:val="clear" w:color="auto" w:fill="FFFFFF"/>
          <w:lang w:val="hr-HR"/>
        </w:rPr>
        <w:t xml:space="preserve">eđuju se prihodi i primici te rashodi i izdaci </w:t>
      </w:r>
      <w:r w:rsidR="00A54CAA" w:rsidRPr="00A54CAA">
        <w:rPr>
          <w:sz w:val="24"/>
          <w:szCs w:val="24"/>
          <w:lang w:val="hr-HR"/>
        </w:rPr>
        <w:t>Proračuna Općine Ližnjan-Lisignano za 2023. godinu (u daljnjem tekstu: Proračun)</w:t>
      </w:r>
      <w:r w:rsidR="00A54CAA">
        <w:rPr>
          <w:sz w:val="24"/>
          <w:szCs w:val="24"/>
          <w:lang w:val="hr-HR"/>
        </w:rPr>
        <w:t xml:space="preserve"> </w:t>
      </w:r>
      <w:r w:rsidR="00A54CAA" w:rsidRPr="00A54CAA">
        <w:rPr>
          <w:color w:val="231F20"/>
          <w:sz w:val="24"/>
          <w:szCs w:val="24"/>
          <w:shd w:val="clear" w:color="auto" w:fill="FFFFFF"/>
          <w:lang w:val="hr-HR"/>
        </w:rPr>
        <w:t>i njihovo ostvarivanje odnosno izvršavanje, opseg zaduživanja i jamstava jedinice lokalne i područne (regionalne) samouprave, upravljanje financijskom i nefinancijskom imovinom, prava i obveze korisnika proračunskih sredstava (u daljnjem tekstu:</w:t>
      </w:r>
      <w:r w:rsidR="00A54CAA">
        <w:rPr>
          <w:color w:val="231F20"/>
          <w:sz w:val="24"/>
          <w:szCs w:val="24"/>
          <w:shd w:val="clear" w:color="auto" w:fill="FFFFFF"/>
          <w:lang w:val="hr-HR"/>
        </w:rPr>
        <w:t xml:space="preserve"> </w:t>
      </w:r>
      <w:r w:rsidR="00A54CAA" w:rsidRPr="00A54CAA">
        <w:rPr>
          <w:color w:val="231F20"/>
          <w:sz w:val="24"/>
          <w:szCs w:val="24"/>
          <w:shd w:val="clear" w:color="auto" w:fill="FFFFFF"/>
          <w:lang w:val="hr-HR"/>
        </w:rPr>
        <w:t xml:space="preserve">Korisnika) , pojedine ovlasti načelnika u izvršavanju proračuna za proračunsku godinu, </w:t>
      </w:r>
      <w:r w:rsidR="00A54CAA">
        <w:rPr>
          <w:color w:val="231F20"/>
          <w:sz w:val="24"/>
          <w:szCs w:val="24"/>
          <w:shd w:val="clear" w:color="auto" w:fill="FFFFFF"/>
          <w:lang w:val="hr-HR"/>
        </w:rPr>
        <w:t>i ostala</w:t>
      </w:r>
      <w:r w:rsidR="00A54CAA" w:rsidRPr="00A54CAA">
        <w:rPr>
          <w:color w:val="231F20"/>
          <w:sz w:val="24"/>
          <w:szCs w:val="24"/>
          <w:shd w:val="clear" w:color="auto" w:fill="FFFFFF"/>
          <w:lang w:val="hr-HR"/>
        </w:rPr>
        <w:t xml:space="preserve"> pitanja u izvršavanju proračuna.</w:t>
      </w:r>
      <w:r w:rsidRPr="00A54CAA">
        <w:rPr>
          <w:sz w:val="24"/>
          <w:szCs w:val="24"/>
          <w:lang w:val="hr-HR"/>
        </w:rPr>
        <w:t xml:space="preserve"> </w:t>
      </w:r>
    </w:p>
    <w:p w14:paraId="72D2B80E" w14:textId="77777777" w:rsidR="0045429D" w:rsidRDefault="0045429D" w:rsidP="0045429D">
      <w:pPr>
        <w:spacing w:line="276" w:lineRule="auto"/>
        <w:ind w:firstLine="284"/>
        <w:rPr>
          <w:sz w:val="24"/>
          <w:szCs w:val="24"/>
          <w:lang w:val="hr-HR"/>
        </w:rPr>
      </w:pPr>
    </w:p>
    <w:p w14:paraId="18EBD5B8" w14:textId="77777777" w:rsidR="0045429D" w:rsidRDefault="0045429D" w:rsidP="0045429D">
      <w:pPr>
        <w:spacing w:line="276" w:lineRule="auto"/>
        <w:ind w:firstLine="284"/>
        <w:jc w:val="center"/>
        <w:rPr>
          <w:b/>
          <w:bCs/>
          <w:sz w:val="24"/>
          <w:szCs w:val="24"/>
          <w:lang w:val="hr-HR"/>
        </w:rPr>
      </w:pPr>
      <w:r>
        <w:rPr>
          <w:rStyle w:val="FontStyle11"/>
          <w:b/>
          <w:bCs/>
          <w:sz w:val="24"/>
          <w:szCs w:val="24"/>
          <w:lang w:val="hr-HR"/>
        </w:rPr>
        <w:t>Članak 2.</w:t>
      </w:r>
    </w:p>
    <w:p w14:paraId="6BEF4FA8" w14:textId="6148F30F" w:rsidR="00A54CAA" w:rsidRPr="000426EA" w:rsidRDefault="00A3241E" w:rsidP="000426EA">
      <w:pPr>
        <w:spacing w:line="276" w:lineRule="auto"/>
        <w:jc w:val="both"/>
        <w:rPr>
          <w:color w:val="231F20"/>
          <w:sz w:val="24"/>
          <w:szCs w:val="24"/>
          <w:shd w:val="clear" w:color="auto" w:fill="FFFFFF"/>
          <w:lang w:val="hr-HR"/>
        </w:rPr>
      </w:pPr>
      <w:r w:rsidRPr="000426EA">
        <w:rPr>
          <w:color w:val="231F20"/>
          <w:sz w:val="24"/>
          <w:szCs w:val="24"/>
          <w:shd w:val="clear" w:color="auto" w:fill="FFFFFF"/>
          <w:lang w:val="hr-HR"/>
        </w:rPr>
        <w:t>Proračun se sastoji od plana za proračunsku godinu i projekcija za sljedeće dvije godine, a sadrži financijske planove proračunskih korisnika (i upravnih tijela)  prikazane kroz opći i posebni dio i obrazloženje proračuna.</w:t>
      </w:r>
      <w:r w:rsidR="000426EA" w:rsidRPr="000426EA">
        <w:rPr>
          <w:color w:val="231F20"/>
          <w:sz w:val="24"/>
          <w:szCs w:val="24"/>
          <w:shd w:val="clear" w:color="auto" w:fill="FFFFFF"/>
          <w:lang w:val="hr-HR"/>
        </w:rPr>
        <w:t xml:space="preserve"> </w:t>
      </w:r>
      <w:r w:rsidR="0045429D" w:rsidRPr="000426EA">
        <w:rPr>
          <w:sz w:val="24"/>
          <w:szCs w:val="24"/>
          <w:lang w:val="hr-HR"/>
        </w:rPr>
        <w:t>Opći dio proračuna čini Račun prihoda i rashoda i Račun financiranja</w:t>
      </w:r>
      <w:r w:rsidR="000426EA" w:rsidRPr="000426EA">
        <w:rPr>
          <w:sz w:val="24"/>
          <w:szCs w:val="24"/>
          <w:lang w:val="hr-HR"/>
        </w:rPr>
        <w:t xml:space="preserve">. </w:t>
      </w:r>
      <w:r w:rsidR="000426EA" w:rsidRPr="000426EA">
        <w:rPr>
          <w:color w:val="231F20"/>
          <w:sz w:val="24"/>
          <w:szCs w:val="24"/>
          <w:shd w:val="clear" w:color="auto" w:fill="FFFFFF"/>
          <w:lang w:val="hr-HR"/>
        </w:rPr>
        <w:t xml:space="preserve">  </w:t>
      </w:r>
      <w:r w:rsidR="00A54CAA" w:rsidRPr="000426EA">
        <w:rPr>
          <w:sz w:val="24"/>
          <w:szCs w:val="24"/>
          <w:lang w:val="hr-HR"/>
        </w:rPr>
        <w:t xml:space="preserve">U Računu prihoda i rashoda iskazani su prihodi poslovanja i prihodi od prodaje nefinancijske imovine te rashodi poslovanja i rashodi za nabavu nefinancijske imovine </w:t>
      </w:r>
      <w:r w:rsidR="00A54CAA" w:rsidRPr="000426EA">
        <w:rPr>
          <w:color w:val="231F20"/>
          <w:sz w:val="24"/>
          <w:szCs w:val="24"/>
          <w:lang w:val="hr-HR"/>
        </w:rPr>
        <w:t>prema izvorima financiranja i ekonomskoj klasifikaciji</w:t>
      </w:r>
      <w:r w:rsidR="00A54CAA" w:rsidRPr="000426EA">
        <w:rPr>
          <w:sz w:val="24"/>
          <w:szCs w:val="24"/>
          <w:lang w:val="hr-HR"/>
        </w:rPr>
        <w:t>. Rashodi poslovanja i rashodi za nabavu nefinancijske imovine iskazani su prema funkcijskoj klasifikaciji.</w:t>
      </w:r>
      <w:r w:rsidR="000426EA" w:rsidRPr="000426EA">
        <w:rPr>
          <w:sz w:val="24"/>
          <w:szCs w:val="24"/>
          <w:lang w:val="hr-HR"/>
        </w:rPr>
        <w:t xml:space="preserve"> </w:t>
      </w:r>
      <w:r w:rsidR="00A54CAA" w:rsidRPr="000426EA">
        <w:rPr>
          <w:sz w:val="24"/>
          <w:szCs w:val="24"/>
          <w:lang w:val="hr-HR"/>
        </w:rPr>
        <w:t xml:space="preserve">U Računu financiranja iskazani su primici od financijske imovine i zaduživanja te izdaci za financijsku imovinu i otplate instrumenata zaduživanja prema izvorima financiranja i ekonomskoj klasifikaciji. </w:t>
      </w:r>
    </w:p>
    <w:p w14:paraId="0B394A16" w14:textId="296C4B96" w:rsidR="0045429D" w:rsidRDefault="000426EA" w:rsidP="00EA673D">
      <w:pPr>
        <w:spacing w:line="276" w:lineRule="auto"/>
        <w:jc w:val="both"/>
        <w:rPr>
          <w:color w:val="231F20"/>
          <w:sz w:val="24"/>
          <w:szCs w:val="24"/>
          <w:shd w:val="clear" w:color="auto" w:fill="FFFFFF"/>
          <w:lang w:val="hr-HR"/>
        </w:rPr>
      </w:pPr>
      <w:r w:rsidRPr="000426EA">
        <w:rPr>
          <w:color w:val="231F20"/>
          <w:sz w:val="24"/>
          <w:szCs w:val="24"/>
          <w:shd w:val="clear" w:color="auto" w:fill="FFFFFF"/>
          <w:lang w:val="hr-HR"/>
        </w:rPr>
        <w:t>Posebni dio proračuna sastoji se od plana rashoda i izdataka jedinice lokalne i područne (regionalne) samouprave i njihovih proračunskih korisnika iskazanih po organizacijskoj klasifikaciji, izvorima financiranja i ekonomskoj klasifikaciji, raspoređenih u programe koji se sastoje od aktivnosti i projekata.</w:t>
      </w:r>
    </w:p>
    <w:p w14:paraId="3A9C70B7" w14:textId="77777777" w:rsidR="00EA673D" w:rsidRPr="00EA673D" w:rsidRDefault="00EA673D" w:rsidP="00EA673D">
      <w:pPr>
        <w:spacing w:line="276" w:lineRule="auto"/>
        <w:jc w:val="both"/>
        <w:rPr>
          <w:color w:val="231F20"/>
          <w:sz w:val="24"/>
          <w:szCs w:val="24"/>
          <w:shd w:val="clear" w:color="auto" w:fill="FFFFFF"/>
          <w:lang w:val="hr-HR"/>
        </w:rPr>
      </w:pPr>
    </w:p>
    <w:p w14:paraId="55FBA70C" w14:textId="4510177E" w:rsidR="00276815" w:rsidRPr="00276815" w:rsidRDefault="0045429D" w:rsidP="00276815">
      <w:pPr>
        <w:spacing w:line="276" w:lineRule="auto"/>
        <w:rPr>
          <w:b/>
          <w:sz w:val="24"/>
          <w:szCs w:val="24"/>
          <w:lang w:val="hr-HR"/>
        </w:rPr>
      </w:pPr>
      <w:r>
        <w:rPr>
          <w:rStyle w:val="FontStyle11"/>
          <w:b/>
          <w:sz w:val="24"/>
          <w:szCs w:val="24"/>
          <w:lang w:val="hr-HR"/>
        </w:rPr>
        <w:t>II. IZVRŠAVANJE PRORAČUNA</w:t>
      </w:r>
    </w:p>
    <w:p w14:paraId="7DD78816" w14:textId="77777777" w:rsidR="000426EA" w:rsidRDefault="000426EA" w:rsidP="0045429D">
      <w:pPr>
        <w:spacing w:line="276" w:lineRule="auto"/>
        <w:rPr>
          <w:rStyle w:val="FontStyle11"/>
          <w:sz w:val="24"/>
          <w:szCs w:val="24"/>
        </w:rPr>
      </w:pPr>
    </w:p>
    <w:p w14:paraId="215FCA87" w14:textId="6FD0ADC8" w:rsidR="0045429D" w:rsidRDefault="0045429D" w:rsidP="0045429D">
      <w:pPr>
        <w:spacing w:line="276" w:lineRule="auto"/>
        <w:jc w:val="center"/>
        <w:rPr>
          <w:b/>
          <w:bCs/>
        </w:rPr>
      </w:pPr>
      <w:r>
        <w:rPr>
          <w:rStyle w:val="FontStyle11"/>
          <w:b/>
          <w:bCs/>
          <w:sz w:val="24"/>
          <w:szCs w:val="24"/>
          <w:lang w:val="hr-HR"/>
        </w:rPr>
        <w:t xml:space="preserve">Članak </w:t>
      </w:r>
      <w:r w:rsidR="00276815">
        <w:rPr>
          <w:rStyle w:val="FontStyle11"/>
          <w:b/>
          <w:bCs/>
          <w:sz w:val="24"/>
          <w:szCs w:val="24"/>
          <w:lang w:val="hr-HR"/>
        </w:rPr>
        <w:t>3</w:t>
      </w:r>
      <w:r>
        <w:rPr>
          <w:rStyle w:val="FontStyle11"/>
          <w:b/>
          <w:bCs/>
          <w:sz w:val="24"/>
          <w:szCs w:val="24"/>
          <w:lang w:val="hr-HR"/>
        </w:rPr>
        <w:t>.</w:t>
      </w:r>
    </w:p>
    <w:p w14:paraId="72E9584F" w14:textId="722A35BA" w:rsidR="0045429D" w:rsidRPr="00276815" w:rsidRDefault="00276815" w:rsidP="0045429D">
      <w:pPr>
        <w:spacing w:line="276" w:lineRule="auto"/>
        <w:jc w:val="both"/>
        <w:rPr>
          <w:sz w:val="24"/>
          <w:szCs w:val="24"/>
          <w:lang w:val="hr-HR"/>
        </w:rPr>
      </w:pPr>
      <w:r w:rsidRPr="00276815">
        <w:rPr>
          <w:color w:val="231F20"/>
          <w:sz w:val="24"/>
          <w:szCs w:val="24"/>
          <w:shd w:val="clear" w:color="auto" w:fill="FFFFFF"/>
          <w:lang w:val="hr-HR"/>
        </w:rPr>
        <w:t>Proračunski korisnici i jedinice lokalne i područne (regionalne) samouprave odgovorni su za potpunu i pravodobnu naplatu prihoda i primitaka iz svoje nadležnosti, za njihovu uplatu u proračun te za izvršavanje svih rashoda i izdataka u skladu s namjenama.</w:t>
      </w:r>
      <w:r>
        <w:rPr>
          <w:color w:val="231F20"/>
          <w:sz w:val="24"/>
          <w:szCs w:val="24"/>
          <w:shd w:val="clear" w:color="auto" w:fill="FFFFFF"/>
          <w:lang w:val="hr-HR"/>
        </w:rPr>
        <w:t xml:space="preserve"> </w:t>
      </w:r>
      <w:r w:rsidR="0045429D" w:rsidRPr="00276815">
        <w:rPr>
          <w:sz w:val="24"/>
          <w:szCs w:val="24"/>
          <w:lang w:val="hr-HR"/>
        </w:rPr>
        <w:t>Prihodi proračuna ubiru se i uplaćuju u proračun u skladu sa zakonom ili drugim propisima, neovisno o visini prihoda planiranih u proračunu.</w:t>
      </w:r>
    </w:p>
    <w:p w14:paraId="70A82DD1" w14:textId="77777777" w:rsidR="000426EA" w:rsidRPr="000426EA" w:rsidRDefault="0045429D" w:rsidP="0045429D">
      <w:pPr>
        <w:spacing w:line="276" w:lineRule="auto"/>
        <w:jc w:val="both"/>
        <w:rPr>
          <w:sz w:val="24"/>
          <w:szCs w:val="24"/>
          <w:lang w:val="hr-HR"/>
        </w:rPr>
      </w:pPr>
      <w:r w:rsidRPr="000426EA">
        <w:rPr>
          <w:sz w:val="24"/>
          <w:szCs w:val="24"/>
          <w:lang w:val="hr-HR"/>
        </w:rPr>
        <w:t>Namjenski prihodi prora</w:t>
      </w:r>
      <w:r w:rsidRPr="000426EA">
        <w:rPr>
          <w:rFonts w:eastAsia="TimesNewRoman"/>
          <w:sz w:val="24"/>
          <w:szCs w:val="24"/>
          <w:lang w:val="hr-HR"/>
        </w:rPr>
        <w:t>č</w:t>
      </w:r>
      <w:r w:rsidRPr="000426EA">
        <w:rPr>
          <w:sz w:val="24"/>
          <w:szCs w:val="24"/>
          <w:lang w:val="hr-HR"/>
        </w:rPr>
        <w:t xml:space="preserve">una jesu </w:t>
      </w:r>
      <w:r w:rsidR="000426EA" w:rsidRPr="000426EA">
        <w:rPr>
          <w:sz w:val="24"/>
          <w:szCs w:val="24"/>
          <w:lang w:val="hr-HR"/>
        </w:rPr>
        <w:t xml:space="preserve">doprinosi, </w:t>
      </w:r>
      <w:r w:rsidRPr="000426EA">
        <w:rPr>
          <w:sz w:val="24"/>
          <w:szCs w:val="24"/>
          <w:lang w:val="hr-HR"/>
        </w:rPr>
        <w:t>pomo</w:t>
      </w:r>
      <w:r w:rsidRPr="000426EA">
        <w:rPr>
          <w:rFonts w:eastAsia="TimesNewRoman"/>
          <w:sz w:val="24"/>
          <w:szCs w:val="24"/>
          <w:lang w:val="hr-HR"/>
        </w:rPr>
        <w:t>ć</w:t>
      </w:r>
      <w:r w:rsidRPr="000426EA">
        <w:rPr>
          <w:sz w:val="24"/>
          <w:szCs w:val="24"/>
          <w:lang w:val="hr-HR"/>
        </w:rPr>
        <w:t xml:space="preserve">i, donacije, prihodi za posebne namjene, prihodi od prodaje ili zamjene imovine u vlasništvu države, odnosno jedinica lokalne i </w:t>
      </w:r>
      <w:r w:rsidRPr="000426EA">
        <w:rPr>
          <w:sz w:val="24"/>
          <w:szCs w:val="24"/>
          <w:lang w:val="hr-HR"/>
        </w:rPr>
        <w:lastRenderedPageBreak/>
        <w:t>podru</w:t>
      </w:r>
      <w:r w:rsidRPr="000426EA">
        <w:rPr>
          <w:rFonts w:eastAsia="TimesNewRoman"/>
          <w:sz w:val="24"/>
          <w:szCs w:val="24"/>
          <w:lang w:val="hr-HR"/>
        </w:rPr>
        <w:t>č</w:t>
      </w:r>
      <w:r w:rsidRPr="000426EA">
        <w:rPr>
          <w:sz w:val="24"/>
          <w:szCs w:val="24"/>
          <w:lang w:val="hr-HR"/>
        </w:rPr>
        <w:t xml:space="preserve">ne (regionalne) samouprave, naknade s naslova osiguranja i namjenski primici od zaduživanja i prodaje dionica i udjela. </w:t>
      </w:r>
    </w:p>
    <w:p w14:paraId="7CEDC289" w14:textId="5279A976" w:rsidR="0045429D" w:rsidRPr="000426EA" w:rsidRDefault="000426EA" w:rsidP="0045429D">
      <w:pPr>
        <w:spacing w:line="276" w:lineRule="auto"/>
        <w:jc w:val="both"/>
        <w:rPr>
          <w:sz w:val="24"/>
          <w:szCs w:val="24"/>
          <w:lang w:val="hr-HR"/>
        </w:rPr>
      </w:pPr>
      <w:r w:rsidRPr="000426EA">
        <w:rPr>
          <w:color w:val="231F20"/>
          <w:sz w:val="24"/>
          <w:szCs w:val="24"/>
          <w:shd w:val="clear" w:color="auto" w:fill="FFFFFF"/>
          <w:lang w:val="hr-HR"/>
        </w:rPr>
        <w:t xml:space="preserve">Namjenski primici su primici od financijske imovine i zaduživanja čija je namjena utvrđena propisom i/ili ugovorom. </w:t>
      </w:r>
      <w:r w:rsidR="0045429D" w:rsidRPr="000426EA">
        <w:rPr>
          <w:sz w:val="24"/>
          <w:szCs w:val="24"/>
          <w:lang w:val="hr-HR"/>
        </w:rPr>
        <w:t>Namjenski  prihodi i primici  upla</w:t>
      </w:r>
      <w:r w:rsidR="0045429D" w:rsidRPr="000426EA">
        <w:rPr>
          <w:rFonts w:eastAsia="TimesNewRoman"/>
          <w:sz w:val="24"/>
          <w:szCs w:val="24"/>
          <w:lang w:val="hr-HR"/>
        </w:rPr>
        <w:t>ć</w:t>
      </w:r>
      <w:r w:rsidR="0045429D" w:rsidRPr="000426EA">
        <w:rPr>
          <w:sz w:val="24"/>
          <w:szCs w:val="24"/>
          <w:lang w:val="hr-HR"/>
        </w:rPr>
        <w:t>uju se u prora</w:t>
      </w:r>
      <w:r w:rsidR="0045429D" w:rsidRPr="000426EA">
        <w:rPr>
          <w:rFonts w:eastAsia="TimesNewRoman"/>
          <w:sz w:val="24"/>
          <w:szCs w:val="24"/>
          <w:lang w:val="hr-HR"/>
        </w:rPr>
        <w:t>č</w:t>
      </w:r>
      <w:r w:rsidR="0045429D" w:rsidRPr="000426EA">
        <w:rPr>
          <w:sz w:val="24"/>
          <w:szCs w:val="24"/>
          <w:lang w:val="hr-HR"/>
        </w:rPr>
        <w:t xml:space="preserve">un. </w:t>
      </w:r>
    </w:p>
    <w:p w14:paraId="11708DCB" w14:textId="77777777" w:rsidR="000426EA" w:rsidRDefault="000426EA" w:rsidP="0045429D">
      <w:pPr>
        <w:spacing w:line="276" w:lineRule="auto"/>
        <w:jc w:val="both"/>
        <w:rPr>
          <w:sz w:val="24"/>
          <w:szCs w:val="24"/>
          <w:lang w:val="hr-HR"/>
        </w:rPr>
      </w:pPr>
    </w:p>
    <w:p w14:paraId="484CFB14" w14:textId="540CFDC7" w:rsidR="0045429D" w:rsidRPr="000426EA" w:rsidRDefault="0045429D" w:rsidP="0045429D">
      <w:pPr>
        <w:spacing w:line="276" w:lineRule="auto"/>
        <w:jc w:val="both"/>
        <w:rPr>
          <w:sz w:val="24"/>
          <w:szCs w:val="24"/>
          <w:lang w:val="hr-HR"/>
        </w:rPr>
      </w:pPr>
      <w:r w:rsidRPr="000426EA">
        <w:rPr>
          <w:sz w:val="24"/>
          <w:szCs w:val="24"/>
          <w:lang w:val="hr-HR"/>
        </w:rPr>
        <w:t>Namjenski prihod od učešća roditelja i drugih jedinica lokalne samouprave u snošenju dijela troškova programa predškolskog odgoja polaznika Dječjeg vrtića Bubamara Ližnjan  - Scuole dell´infanzia Coccinella Lisignano, kao i vlastiti prihodi Dječjih vrtića Bubamara Ližnjan  ne uplaćuju se u Proračun, već neposredno na žiro račun te Ustanove.</w:t>
      </w:r>
    </w:p>
    <w:p w14:paraId="5E075ABD" w14:textId="77777777" w:rsidR="002171F9" w:rsidRDefault="002171F9" w:rsidP="00EA673D">
      <w:pPr>
        <w:spacing w:line="276" w:lineRule="auto"/>
        <w:rPr>
          <w:rStyle w:val="FontStyle11"/>
          <w:b/>
          <w:bCs/>
          <w:sz w:val="24"/>
          <w:szCs w:val="24"/>
          <w:lang w:val="hr-HR"/>
        </w:rPr>
      </w:pPr>
      <w:bookmarkStart w:id="0" w:name="_Hlk25758571"/>
    </w:p>
    <w:p w14:paraId="293BC04F" w14:textId="45BAF2CF" w:rsidR="0045429D" w:rsidRDefault="0045429D" w:rsidP="0045429D">
      <w:pPr>
        <w:spacing w:line="276" w:lineRule="auto"/>
        <w:jc w:val="center"/>
        <w:rPr>
          <w:b/>
          <w:bCs/>
          <w:sz w:val="24"/>
          <w:szCs w:val="24"/>
          <w:lang w:val="hr-HR"/>
        </w:rPr>
      </w:pPr>
      <w:r>
        <w:rPr>
          <w:rStyle w:val="FontStyle11"/>
          <w:b/>
          <w:bCs/>
          <w:sz w:val="24"/>
          <w:szCs w:val="24"/>
          <w:lang w:val="hr-HR"/>
        </w:rPr>
        <w:t xml:space="preserve">Članak </w:t>
      </w:r>
      <w:r w:rsidR="00276815">
        <w:rPr>
          <w:rStyle w:val="FontStyle11"/>
          <w:b/>
          <w:bCs/>
          <w:sz w:val="24"/>
          <w:szCs w:val="24"/>
          <w:lang w:val="hr-HR"/>
        </w:rPr>
        <w:t>4</w:t>
      </w:r>
      <w:r>
        <w:rPr>
          <w:rStyle w:val="FontStyle11"/>
          <w:b/>
          <w:bCs/>
          <w:sz w:val="24"/>
          <w:szCs w:val="24"/>
          <w:lang w:val="hr-HR"/>
        </w:rPr>
        <w:t>.</w:t>
      </w:r>
    </w:p>
    <w:bookmarkEnd w:id="0"/>
    <w:p w14:paraId="06E6C150" w14:textId="0CCBB244" w:rsidR="00276815" w:rsidRDefault="00276815" w:rsidP="0087188E">
      <w:pPr>
        <w:pStyle w:val="box469218"/>
        <w:shd w:val="clear" w:color="auto" w:fill="FFFFFF"/>
        <w:spacing w:before="0" w:beforeAutospacing="0" w:after="48" w:afterAutospacing="0"/>
        <w:ind w:firstLine="408"/>
        <w:jc w:val="both"/>
        <w:textAlignment w:val="baseline"/>
        <w:rPr>
          <w:color w:val="231F20"/>
        </w:rPr>
      </w:pPr>
      <w:r>
        <w:rPr>
          <w:color w:val="231F20"/>
        </w:rPr>
        <w:t>Sredstva namjenskih prihoda i primitaka koja nisu iskorištena u prethodnoj godini prenose se u tekuću proračunsku godinu.</w:t>
      </w:r>
      <w:r w:rsidR="0087188E">
        <w:rPr>
          <w:color w:val="231F20"/>
        </w:rPr>
        <w:t xml:space="preserve"> </w:t>
      </w:r>
      <w:r>
        <w:rPr>
          <w:color w:val="231F20"/>
        </w:rPr>
        <w:t>Ako su namjenski prihodi i primici uplaćeni u nižem iznosu nego što je planirano, mogu se preuzeti i plaćati obveze do visine uplaćenih odnosno prenesenih sredstava.</w:t>
      </w:r>
    </w:p>
    <w:p w14:paraId="28D60EF6" w14:textId="01431E1C" w:rsidR="00276815" w:rsidRDefault="00276815" w:rsidP="0087188E">
      <w:pPr>
        <w:pStyle w:val="box469218"/>
        <w:shd w:val="clear" w:color="auto" w:fill="FFFFFF"/>
        <w:spacing w:before="0" w:beforeAutospacing="0" w:after="48" w:afterAutospacing="0"/>
        <w:jc w:val="both"/>
        <w:textAlignment w:val="baseline"/>
        <w:rPr>
          <w:color w:val="231F20"/>
        </w:rPr>
      </w:pPr>
      <w:r>
        <w:rPr>
          <w:color w:val="231F20"/>
        </w:rPr>
        <w:t>Rashodi i izdaci financirani iz namjenskih prihoda mogu se izvršavati iznad planiranih iznosa, a do visine uplaćenih odnosno prenesenih sredstava.</w:t>
      </w:r>
    </w:p>
    <w:p w14:paraId="3708CB2F" w14:textId="2B216FFF" w:rsidR="00276815" w:rsidRDefault="00276815" w:rsidP="0087188E">
      <w:pPr>
        <w:pStyle w:val="box469218"/>
        <w:shd w:val="clear" w:color="auto" w:fill="FFFFFF"/>
        <w:spacing w:before="0" w:beforeAutospacing="0" w:after="48" w:afterAutospacing="0"/>
        <w:jc w:val="both"/>
        <w:textAlignment w:val="baseline"/>
        <w:rPr>
          <w:color w:val="231F20"/>
        </w:rPr>
      </w:pPr>
      <w:r>
        <w:rPr>
          <w:color w:val="231F20"/>
        </w:rPr>
        <w:t>Rashodi i izdaci financirani iz namjenskih primitaka mogu se izvršavati iznad planiranih iznosa, a do visine uplaćenih odnosno prenesenih sredstava ako se za to prethodno ishodi suglasnost nadležnog tijela,  odnosno upravnog tijela nadležnog za financije.</w:t>
      </w:r>
    </w:p>
    <w:p w14:paraId="67679F6A" w14:textId="0B90C89F" w:rsidR="00276815" w:rsidRDefault="00276815" w:rsidP="0087188E">
      <w:pPr>
        <w:pStyle w:val="box469218"/>
        <w:shd w:val="clear" w:color="auto" w:fill="FFFFFF"/>
        <w:spacing w:before="0" w:beforeAutospacing="0" w:after="48" w:afterAutospacing="0"/>
        <w:jc w:val="both"/>
        <w:textAlignment w:val="baseline"/>
        <w:rPr>
          <w:color w:val="231F20"/>
        </w:rPr>
      </w:pPr>
      <w:r>
        <w:rPr>
          <w:color w:val="231F20"/>
        </w:rPr>
        <w:t>Naplaćeni i preneseni, a neplanirani namjenski prihodi i primici mogu se izvršavati prema naknadno utvrđenim aktivnostima i/ili projektima i/ili stavkama ako se za to prethodno ishodi suglasnost upravnog tijela nadležnog  za financije.</w:t>
      </w:r>
    </w:p>
    <w:p w14:paraId="581D043D" w14:textId="77777777" w:rsidR="0045429D" w:rsidRDefault="0045429D" w:rsidP="0045429D">
      <w:pPr>
        <w:spacing w:line="276" w:lineRule="auto"/>
        <w:jc w:val="both"/>
        <w:rPr>
          <w:b/>
          <w:bCs/>
          <w:sz w:val="24"/>
          <w:szCs w:val="24"/>
          <w:lang w:val="hr-HR"/>
        </w:rPr>
      </w:pPr>
    </w:p>
    <w:p w14:paraId="6C387080" w14:textId="4D990CAD" w:rsidR="0045429D" w:rsidRDefault="0045429D" w:rsidP="0045429D">
      <w:pPr>
        <w:spacing w:line="276" w:lineRule="auto"/>
        <w:jc w:val="center"/>
        <w:rPr>
          <w:b/>
          <w:bCs/>
          <w:sz w:val="24"/>
          <w:szCs w:val="24"/>
          <w:lang w:val="hr-HR"/>
        </w:rPr>
      </w:pPr>
      <w:r>
        <w:rPr>
          <w:b/>
          <w:bCs/>
          <w:sz w:val="24"/>
          <w:szCs w:val="24"/>
          <w:lang w:val="hr-HR"/>
        </w:rPr>
        <w:t xml:space="preserve">Članak </w:t>
      </w:r>
      <w:r w:rsidR="00276815">
        <w:rPr>
          <w:b/>
          <w:bCs/>
          <w:sz w:val="24"/>
          <w:szCs w:val="24"/>
          <w:lang w:val="hr-HR"/>
        </w:rPr>
        <w:t>5</w:t>
      </w:r>
      <w:r>
        <w:rPr>
          <w:b/>
          <w:bCs/>
          <w:sz w:val="24"/>
          <w:szCs w:val="24"/>
          <w:lang w:val="hr-HR"/>
        </w:rPr>
        <w:t>.</w:t>
      </w:r>
    </w:p>
    <w:p w14:paraId="6A218D91" w14:textId="5F1AB7E4" w:rsidR="0087188E" w:rsidRDefault="0045429D" w:rsidP="0045429D">
      <w:pPr>
        <w:spacing w:line="276" w:lineRule="auto"/>
        <w:jc w:val="both"/>
        <w:rPr>
          <w:sz w:val="24"/>
          <w:szCs w:val="24"/>
          <w:lang w:val="hr-HR"/>
        </w:rPr>
      </w:pPr>
      <w:r>
        <w:rPr>
          <w:sz w:val="24"/>
          <w:szCs w:val="24"/>
          <w:lang w:val="hr-HR"/>
        </w:rPr>
        <w:t>Plaćanje predujma moguće je samo iznimno i na temelju prethodne pisane suglasnosti Općinskog Načelnika.</w:t>
      </w:r>
    </w:p>
    <w:p w14:paraId="4066F149" w14:textId="1BF1C5B8" w:rsidR="0045429D" w:rsidRDefault="0045429D" w:rsidP="0045429D">
      <w:pPr>
        <w:spacing w:line="276" w:lineRule="auto"/>
        <w:jc w:val="center"/>
        <w:rPr>
          <w:b/>
          <w:bCs/>
          <w:sz w:val="24"/>
          <w:szCs w:val="24"/>
          <w:lang w:val="hr-HR"/>
        </w:rPr>
      </w:pPr>
      <w:r>
        <w:rPr>
          <w:b/>
          <w:bCs/>
          <w:sz w:val="24"/>
          <w:szCs w:val="24"/>
          <w:lang w:val="hr-HR"/>
        </w:rPr>
        <w:t xml:space="preserve">Članak </w:t>
      </w:r>
      <w:r w:rsidR="00276815">
        <w:rPr>
          <w:b/>
          <w:bCs/>
          <w:sz w:val="24"/>
          <w:szCs w:val="24"/>
          <w:lang w:val="hr-HR"/>
        </w:rPr>
        <w:t>6</w:t>
      </w:r>
      <w:r>
        <w:rPr>
          <w:b/>
          <w:bCs/>
          <w:sz w:val="24"/>
          <w:szCs w:val="24"/>
          <w:lang w:val="hr-HR"/>
        </w:rPr>
        <w:t>.</w:t>
      </w:r>
    </w:p>
    <w:p w14:paraId="0B429341" w14:textId="77777777" w:rsidR="004F4EAA" w:rsidRDefault="00276815" w:rsidP="004F4EAA">
      <w:pPr>
        <w:spacing w:line="276" w:lineRule="auto"/>
        <w:jc w:val="both"/>
        <w:rPr>
          <w:sz w:val="24"/>
          <w:szCs w:val="24"/>
          <w:lang w:val="hr-HR"/>
        </w:rPr>
      </w:pPr>
      <w:r w:rsidRPr="00182EB7">
        <w:rPr>
          <w:sz w:val="24"/>
          <w:szCs w:val="24"/>
        </w:rPr>
        <w:t>Sredstva se u Proračunu osiguravaju proračunskim korisnicima koji su u njegovu Posebnom dijelu određeni za nositelje sredstava raspoređenih po programima (aktivnostima i projektima), po vrstama rashoda i izdataka te po izvorima financiranja</w:t>
      </w:r>
      <w:r w:rsidR="004F4EAA">
        <w:rPr>
          <w:sz w:val="24"/>
          <w:szCs w:val="24"/>
        </w:rPr>
        <w:t xml:space="preserve">, te </w:t>
      </w:r>
      <w:r w:rsidR="004F4EAA">
        <w:rPr>
          <w:sz w:val="24"/>
          <w:szCs w:val="24"/>
          <w:lang w:val="hr-HR"/>
        </w:rPr>
        <w:t xml:space="preserve">ako su za to ispunjeni svi zakonom i drugim propisima utvrđeni uvjeti. </w:t>
      </w:r>
    </w:p>
    <w:p w14:paraId="3415F423" w14:textId="77777777" w:rsidR="00276815" w:rsidRPr="00182EB7" w:rsidRDefault="00276815" w:rsidP="00276815">
      <w:pPr>
        <w:pStyle w:val="Obinitekst"/>
        <w:jc w:val="both"/>
        <w:rPr>
          <w:rFonts w:ascii="Times New Roman" w:hAnsi="Times New Roman"/>
          <w:sz w:val="24"/>
          <w:szCs w:val="24"/>
        </w:rPr>
      </w:pPr>
      <w:r w:rsidRPr="00182EB7">
        <w:rPr>
          <w:rFonts w:ascii="Times New Roman" w:hAnsi="Times New Roman"/>
          <w:sz w:val="24"/>
          <w:szCs w:val="24"/>
        </w:rPr>
        <w:t xml:space="preserve">Proračunska sredstva koristiti će se samo za namjene koje su određene Proračunom i to do  visine utvrđene u njegovom Posebnom dijelu. </w:t>
      </w:r>
    </w:p>
    <w:p w14:paraId="655E9859" w14:textId="77777777" w:rsidR="00276815" w:rsidRDefault="00276815" w:rsidP="0045429D">
      <w:pPr>
        <w:spacing w:line="276" w:lineRule="auto"/>
        <w:jc w:val="center"/>
        <w:rPr>
          <w:b/>
          <w:bCs/>
          <w:sz w:val="24"/>
          <w:szCs w:val="24"/>
          <w:lang w:val="hr-HR"/>
        </w:rPr>
      </w:pPr>
    </w:p>
    <w:p w14:paraId="5BF6A505" w14:textId="3FCC05B7" w:rsidR="0045429D" w:rsidRDefault="0045429D" w:rsidP="0045429D">
      <w:pPr>
        <w:spacing w:line="276" w:lineRule="auto"/>
        <w:jc w:val="both"/>
        <w:rPr>
          <w:sz w:val="24"/>
          <w:szCs w:val="24"/>
          <w:lang w:val="hr-HR"/>
        </w:rPr>
      </w:pPr>
      <w:r>
        <w:rPr>
          <w:sz w:val="24"/>
          <w:szCs w:val="24"/>
          <w:lang w:val="hr-HR"/>
        </w:rPr>
        <w:t>Obveze po ugovorima koje zahtijevaju plaćanje u sljedećim godinama mogu se preuzeti samo</w:t>
      </w:r>
      <w:r w:rsidR="004F4EAA">
        <w:rPr>
          <w:sz w:val="24"/>
          <w:szCs w:val="24"/>
          <w:lang w:val="hr-HR"/>
        </w:rPr>
        <w:t xml:space="preserve"> </w:t>
      </w:r>
      <w:r>
        <w:rPr>
          <w:sz w:val="24"/>
          <w:szCs w:val="24"/>
          <w:lang w:val="hr-HR"/>
        </w:rPr>
        <w:t>uz suglasnost Općinskog Načelnika.</w:t>
      </w:r>
    </w:p>
    <w:p w14:paraId="2025A9AE" w14:textId="77777777" w:rsidR="0045429D" w:rsidRDefault="0045429D" w:rsidP="0045429D">
      <w:pPr>
        <w:spacing w:line="276" w:lineRule="auto"/>
        <w:jc w:val="center"/>
        <w:rPr>
          <w:sz w:val="24"/>
          <w:szCs w:val="24"/>
          <w:lang w:val="hr-HR"/>
        </w:rPr>
      </w:pPr>
    </w:p>
    <w:p w14:paraId="5FEB2B29" w14:textId="77777777" w:rsidR="0045429D" w:rsidRDefault="0045429D" w:rsidP="0045429D">
      <w:pPr>
        <w:spacing w:line="276" w:lineRule="auto"/>
        <w:jc w:val="center"/>
        <w:rPr>
          <w:rStyle w:val="FontStyle11"/>
          <w:b/>
          <w:bCs/>
          <w:sz w:val="24"/>
          <w:szCs w:val="24"/>
        </w:rPr>
      </w:pPr>
      <w:r>
        <w:rPr>
          <w:b/>
          <w:bCs/>
          <w:sz w:val="24"/>
          <w:szCs w:val="24"/>
          <w:lang w:val="hr-HR"/>
        </w:rPr>
        <w:t>Članak 7.</w:t>
      </w:r>
    </w:p>
    <w:p w14:paraId="5BE3B183" w14:textId="77777777" w:rsidR="0045429D" w:rsidRDefault="0045429D" w:rsidP="0045429D">
      <w:pPr>
        <w:spacing w:line="276" w:lineRule="auto"/>
        <w:jc w:val="both"/>
        <w:rPr>
          <w:rStyle w:val="FontStyle11"/>
          <w:sz w:val="24"/>
          <w:szCs w:val="24"/>
          <w:lang w:val="hr-HR"/>
        </w:rPr>
      </w:pPr>
      <w:r>
        <w:rPr>
          <w:rStyle w:val="FontStyle11"/>
          <w:sz w:val="24"/>
          <w:szCs w:val="24"/>
          <w:lang w:val="hr-HR"/>
        </w:rPr>
        <w:t>Postupak nabave dugotrajne imovine i izvođenje investicijskih radova mora se obavijati uz odobrenje  Načelnika, sukladno odredbama Zakona o Proračunu i Zakona o javnoj nabavi, odnosno temeljem odluke Općinskog vijeća kada se radi o stjecanju pokretnina i nekretnina čija pojedinačna vrijednost prelazi 0,5% prihoda bez primitaka ostvarenih u prethodnoj godini, odnosno u skladu sa Statutom te sukladno ostalim zakonskim i podzakonskim aktima.</w:t>
      </w:r>
    </w:p>
    <w:p w14:paraId="491DE4D4" w14:textId="77777777" w:rsidR="0045429D" w:rsidRDefault="0045429D" w:rsidP="0045429D">
      <w:pPr>
        <w:spacing w:line="276" w:lineRule="auto"/>
        <w:jc w:val="both"/>
        <w:rPr>
          <w:rStyle w:val="FontStyle11"/>
          <w:sz w:val="24"/>
          <w:szCs w:val="24"/>
          <w:lang w:val="hr-HR"/>
        </w:rPr>
      </w:pPr>
    </w:p>
    <w:p w14:paraId="1AE0649F" w14:textId="77777777" w:rsidR="0045429D" w:rsidRDefault="0045429D" w:rsidP="0045429D">
      <w:pPr>
        <w:spacing w:line="276" w:lineRule="auto"/>
        <w:jc w:val="center"/>
        <w:rPr>
          <w:b/>
          <w:bCs/>
        </w:rPr>
      </w:pPr>
      <w:r>
        <w:rPr>
          <w:rStyle w:val="FontStyle11"/>
          <w:b/>
          <w:bCs/>
          <w:sz w:val="24"/>
          <w:szCs w:val="24"/>
          <w:lang w:val="hr-HR"/>
        </w:rPr>
        <w:lastRenderedPageBreak/>
        <w:t>Članak 8.</w:t>
      </w:r>
    </w:p>
    <w:p w14:paraId="2D80E5CE" w14:textId="11040C88" w:rsidR="0045429D" w:rsidRDefault="0045429D" w:rsidP="0045429D">
      <w:pPr>
        <w:spacing w:line="276" w:lineRule="auto"/>
        <w:jc w:val="both"/>
        <w:rPr>
          <w:sz w:val="24"/>
          <w:szCs w:val="24"/>
          <w:lang w:val="hr-HR"/>
        </w:rPr>
      </w:pPr>
      <w:r>
        <w:rPr>
          <w:sz w:val="24"/>
          <w:szCs w:val="24"/>
          <w:lang w:val="hr-HR"/>
        </w:rPr>
        <w:t>Svaki rashod i izdatak iz proračuna mora se temeljiti na vjerodostojnoj knjigovodstvenoj ispravi kojom se dokazuje obveza plaćanja.</w:t>
      </w:r>
    </w:p>
    <w:p w14:paraId="63618915" w14:textId="77777777" w:rsidR="004F4EAA" w:rsidRDefault="004F4EAA" w:rsidP="0045429D">
      <w:pPr>
        <w:spacing w:line="276" w:lineRule="auto"/>
        <w:jc w:val="both"/>
        <w:rPr>
          <w:rStyle w:val="FontStyle11"/>
          <w:sz w:val="24"/>
          <w:szCs w:val="24"/>
        </w:rPr>
      </w:pPr>
    </w:p>
    <w:p w14:paraId="44FCD299" w14:textId="77777777" w:rsidR="0045429D" w:rsidRDefault="0045429D" w:rsidP="0045429D">
      <w:pPr>
        <w:spacing w:line="276" w:lineRule="auto"/>
        <w:jc w:val="both"/>
        <w:rPr>
          <w:rStyle w:val="FontStyle11"/>
          <w:sz w:val="24"/>
          <w:szCs w:val="24"/>
        </w:rPr>
      </w:pPr>
      <w:r>
        <w:rPr>
          <w:rStyle w:val="FontStyle11"/>
          <w:sz w:val="24"/>
          <w:szCs w:val="24"/>
          <w:lang w:val="hr-HR"/>
        </w:rPr>
        <w:t>Sredstva se korisnicima stavljaju na raspolaganje isključivo na osnovu pismenog naloga (dokumenta) iz kojeg je vidljivo:</w:t>
      </w:r>
    </w:p>
    <w:p w14:paraId="32280B5A" w14:textId="77777777" w:rsidR="0045429D" w:rsidRDefault="0045429D" w:rsidP="00EA673D">
      <w:pPr>
        <w:widowControl w:val="0"/>
        <w:numPr>
          <w:ilvl w:val="0"/>
          <w:numId w:val="1"/>
        </w:numPr>
        <w:suppressAutoHyphens/>
        <w:autoSpaceDE w:val="0"/>
        <w:spacing w:line="276" w:lineRule="auto"/>
        <w:jc w:val="both"/>
        <w:rPr>
          <w:rStyle w:val="FontStyle11"/>
          <w:sz w:val="24"/>
          <w:szCs w:val="24"/>
          <w:lang w:val="hr-HR"/>
        </w:rPr>
      </w:pPr>
      <w:r>
        <w:rPr>
          <w:rStyle w:val="FontStyle11"/>
          <w:sz w:val="24"/>
          <w:szCs w:val="24"/>
          <w:lang w:val="hr-HR"/>
        </w:rPr>
        <w:t>da je  namjena odobrena u Proračunu,</w:t>
      </w:r>
    </w:p>
    <w:p w14:paraId="45485862" w14:textId="77777777" w:rsidR="0045429D" w:rsidRDefault="0045429D" w:rsidP="00EA673D">
      <w:pPr>
        <w:widowControl w:val="0"/>
        <w:numPr>
          <w:ilvl w:val="0"/>
          <w:numId w:val="1"/>
        </w:numPr>
        <w:suppressAutoHyphens/>
        <w:autoSpaceDE w:val="0"/>
        <w:spacing w:line="276" w:lineRule="auto"/>
        <w:jc w:val="both"/>
        <w:rPr>
          <w:rStyle w:val="FontStyle11"/>
          <w:spacing w:val="30"/>
          <w:sz w:val="24"/>
          <w:szCs w:val="24"/>
          <w:lang w:val="hr-HR"/>
        </w:rPr>
      </w:pPr>
      <w:r>
        <w:rPr>
          <w:rStyle w:val="FontStyle11"/>
          <w:sz w:val="24"/>
          <w:szCs w:val="24"/>
          <w:lang w:val="hr-HR"/>
        </w:rPr>
        <w:t>da je iznos stvorene obveze u visini odobrenog iznosa,</w:t>
      </w:r>
    </w:p>
    <w:p w14:paraId="03737588" w14:textId="77777777" w:rsidR="0045429D" w:rsidRDefault="0045429D" w:rsidP="00EA673D">
      <w:pPr>
        <w:widowControl w:val="0"/>
        <w:numPr>
          <w:ilvl w:val="0"/>
          <w:numId w:val="1"/>
        </w:numPr>
        <w:suppressAutoHyphens/>
        <w:autoSpaceDE w:val="0"/>
        <w:spacing w:line="276" w:lineRule="auto"/>
        <w:jc w:val="both"/>
        <w:rPr>
          <w:rStyle w:val="FontStyle11"/>
          <w:spacing w:val="30"/>
          <w:sz w:val="24"/>
          <w:szCs w:val="24"/>
          <w:lang w:val="hr-HR"/>
        </w:rPr>
      </w:pPr>
      <w:r>
        <w:rPr>
          <w:rStyle w:val="FontStyle11"/>
          <w:spacing w:val="30"/>
          <w:sz w:val="24"/>
          <w:szCs w:val="24"/>
          <w:lang w:val="hr-HR"/>
        </w:rPr>
        <w:t>da je</w:t>
      </w:r>
      <w:r>
        <w:rPr>
          <w:rStyle w:val="FontStyle11"/>
          <w:sz w:val="24"/>
          <w:szCs w:val="24"/>
          <w:lang w:val="hr-HR"/>
        </w:rPr>
        <w:t xml:space="preserve"> obveza likvidirana od Pročelnika jedinstvenog upravnog odjela ili po njemu ovlaštene osobe,</w:t>
      </w:r>
    </w:p>
    <w:p w14:paraId="7F709248" w14:textId="05E1E221" w:rsidR="0045429D" w:rsidRDefault="0045429D" w:rsidP="00EA673D">
      <w:pPr>
        <w:widowControl w:val="0"/>
        <w:numPr>
          <w:ilvl w:val="0"/>
          <w:numId w:val="1"/>
        </w:numPr>
        <w:suppressAutoHyphens/>
        <w:autoSpaceDE w:val="0"/>
        <w:spacing w:line="276" w:lineRule="auto"/>
        <w:jc w:val="both"/>
      </w:pPr>
      <w:r>
        <w:rPr>
          <w:rStyle w:val="FontStyle11"/>
          <w:spacing w:val="30"/>
          <w:sz w:val="24"/>
          <w:szCs w:val="24"/>
          <w:lang w:val="hr-HR"/>
        </w:rPr>
        <w:t xml:space="preserve">da </w:t>
      </w:r>
      <w:r w:rsidR="00EA673D">
        <w:rPr>
          <w:rStyle w:val="FontStyle11"/>
          <w:spacing w:val="30"/>
          <w:sz w:val="24"/>
          <w:szCs w:val="24"/>
          <w:lang w:val="hr-HR"/>
        </w:rPr>
        <w:t>j</w:t>
      </w:r>
      <w:r>
        <w:rPr>
          <w:rStyle w:val="FontStyle11"/>
          <w:spacing w:val="30"/>
          <w:sz w:val="24"/>
          <w:szCs w:val="24"/>
          <w:lang w:val="hr-HR"/>
        </w:rPr>
        <w:t>e</w:t>
      </w:r>
      <w:r>
        <w:rPr>
          <w:rStyle w:val="FontStyle11"/>
          <w:sz w:val="24"/>
          <w:szCs w:val="24"/>
          <w:lang w:val="hr-HR"/>
        </w:rPr>
        <w:t xml:space="preserve"> ovjerena od odgovorne osobe  Načelnika ili po njemu ovlaštene osobe,</w:t>
      </w:r>
    </w:p>
    <w:p w14:paraId="1CA8D6FC" w14:textId="77777777" w:rsidR="0045429D" w:rsidRDefault="0045429D" w:rsidP="0045429D">
      <w:pPr>
        <w:spacing w:line="276" w:lineRule="auto"/>
        <w:jc w:val="both"/>
        <w:rPr>
          <w:rStyle w:val="FontStyle11"/>
          <w:sz w:val="24"/>
          <w:szCs w:val="24"/>
        </w:rPr>
      </w:pPr>
      <w:r>
        <w:rPr>
          <w:sz w:val="24"/>
          <w:szCs w:val="24"/>
          <w:lang w:val="hr-HR"/>
        </w:rPr>
        <w:t>Odgovorna osoba mora prije isplate provjeriti i potpisati pravni temelj i visinu obveze koja proizlazi iz knjigovodstvene isprave.</w:t>
      </w:r>
    </w:p>
    <w:p w14:paraId="144C3AB8" w14:textId="77777777" w:rsidR="0045429D" w:rsidRDefault="0045429D" w:rsidP="0045429D">
      <w:pPr>
        <w:spacing w:line="276" w:lineRule="auto"/>
        <w:jc w:val="center"/>
        <w:rPr>
          <w:b/>
          <w:bCs/>
        </w:rPr>
      </w:pPr>
      <w:r>
        <w:rPr>
          <w:rStyle w:val="FontStyle11"/>
          <w:b/>
          <w:bCs/>
          <w:sz w:val="24"/>
          <w:szCs w:val="24"/>
          <w:lang w:val="hr-HR"/>
        </w:rPr>
        <w:t>Članak 9.</w:t>
      </w:r>
    </w:p>
    <w:p w14:paraId="4B756F06" w14:textId="26F751BC" w:rsidR="0045429D" w:rsidRDefault="0045429D" w:rsidP="0045429D">
      <w:pPr>
        <w:spacing w:line="276" w:lineRule="auto"/>
        <w:jc w:val="both"/>
        <w:rPr>
          <w:sz w:val="24"/>
          <w:szCs w:val="24"/>
          <w:lang w:val="hr-HR"/>
        </w:rPr>
      </w:pPr>
      <w:r>
        <w:rPr>
          <w:sz w:val="24"/>
          <w:szCs w:val="24"/>
          <w:lang w:val="hr-HR"/>
        </w:rPr>
        <w:t>Općina Ližnjan – Lisignano, prora</w:t>
      </w:r>
      <w:r>
        <w:rPr>
          <w:rFonts w:eastAsia="TimesNewRoman"/>
          <w:sz w:val="24"/>
          <w:szCs w:val="24"/>
          <w:lang w:val="hr-HR"/>
        </w:rPr>
        <w:t>č</w:t>
      </w:r>
      <w:r>
        <w:rPr>
          <w:sz w:val="24"/>
          <w:szCs w:val="24"/>
          <w:lang w:val="hr-HR"/>
        </w:rPr>
        <w:t>unski i izvanprora</w:t>
      </w:r>
      <w:r>
        <w:rPr>
          <w:rFonts w:eastAsia="TimesNewRoman"/>
          <w:sz w:val="24"/>
          <w:szCs w:val="24"/>
          <w:lang w:val="hr-HR"/>
        </w:rPr>
        <w:t>č</w:t>
      </w:r>
      <w:r>
        <w:rPr>
          <w:sz w:val="24"/>
          <w:szCs w:val="24"/>
          <w:lang w:val="hr-HR"/>
        </w:rPr>
        <w:t>unski korisnici obvezni su provjeriti zakonito i namjensko korištenje sredstava ispla</w:t>
      </w:r>
      <w:r>
        <w:rPr>
          <w:rFonts w:eastAsia="TimesNewRoman"/>
          <w:sz w:val="24"/>
          <w:szCs w:val="24"/>
          <w:lang w:val="hr-HR"/>
        </w:rPr>
        <w:t>ć</w:t>
      </w:r>
      <w:r>
        <w:rPr>
          <w:sz w:val="24"/>
          <w:szCs w:val="24"/>
          <w:lang w:val="hr-HR"/>
        </w:rPr>
        <w:t>enih</w:t>
      </w:r>
      <w:r w:rsidR="004F4EAA">
        <w:rPr>
          <w:sz w:val="24"/>
          <w:szCs w:val="24"/>
          <w:lang w:val="hr-HR"/>
        </w:rPr>
        <w:t xml:space="preserve"> proračunskim i izvanproračunskim korisnicima, odnosno krajnjim korisnicima. </w:t>
      </w:r>
    </w:p>
    <w:p w14:paraId="5447A330" w14:textId="77777777" w:rsidR="002171F9" w:rsidRDefault="002171F9" w:rsidP="0087188E">
      <w:pPr>
        <w:pStyle w:val="StandardWeb"/>
        <w:spacing w:before="0" w:after="0" w:line="276" w:lineRule="auto"/>
        <w:rPr>
          <w:b/>
          <w:bCs/>
        </w:rPr>
      </w:pPr>
    </w:p>
    <w:p w14:paraId="3BB0C421" w14:textId="31563BFA" w:rsidR="0045429D" w:rsidRDefault="0045429D" w:rsidP="0045429D">
      <w:pPr>
        <w:pStyle w:val="StandardWeb"/>
        <w:spacing w:before="0" w:after="0" w:line="276" w:lineRule="auto"/>
        <w:jc w:val="center"/>
        <w:rPr>
          <w:b/>
          <w:bCs/>
        </w:rPr>
      </w:pPr>
      <w:r>
        <w:rPr>
          <w:b/>
          <w:bCs/>
        </w:rPr>
        <w:t>Članak 10.</w:t>
      </w:r>
    </w:p>
    <w:p w14:paraId="0760F2A5" w14:textId="77777777" w:rsidR="0045429D" w:rsidRDefault="0045429D" w:rsidP="0045429D">
      <w:pPr>
        <w:pStyle w:val="StandardWeb"/>
        <w:spacing w:before="0" w:after="0" w:line="276" w:lineRule="auto"/>
        <w:jc w:val="both"/>
      </w:pPr>
      <w:r>
        <w:t>Ako se tijekom godine, na temelju propisa, smanji djelokrug ili nadležnost proračunskog korisnika, zbog čega se smanjuju sredstva, ili ako se ukine proračunski korisnik, neutrošena sredstva za njegove rashode i izdatke prenose se u proračunsku zalihu ili proračunskom korisniku koji preuzme njegove poslove.</w:t>
      </w:r>
    </w:p>
    <w:p w14:paraId="2D495073" w14:textId="77777777" w:rsidR="0045429D" w:rsidRDefault="0045429D" w:rsidP="0045429D">
      <w:pPr>
        <w:pStyle w:val="StandardWeb"/>
        <w:spacing w:before="0" w:after="0" w:line="276" w:lineRule="auto"/>
        <w:jc w:val="both"/>
      </w:pPr>
    </w:p>
    <w:p w14:paraId="70A02191" w14:textId="77777777" w:rsidR="0045429D" w:rsidRDefault="0045429D" w:rsidP="0045429D">
      <w:pPr>
        <w:spacing w:line="276" w:lineRule="auto"/>
        <w:jc w:val="center"/>
        <w:rPr>
          <w:b/>
          <w:bCs/>
          <w:sz w:val="24"/>
          <w:szCs w:val="24"/>
          <w:lang w:val="hr-HR"/>
        </w:rPr>
      </w:pPr>
      <w:r>
        <w:rPr>
          <w:rStyle w:val="FontStyle11"/>
          <w:b/>
          <w:bCs/>
          <w:sz w:val="24"/>
          <w:szCs w:val="24"/>
          <w:lang w:val="hr-HR"/>
        </w:rPr>
        <w:t>Članak 11.</w:t>
      </w:r>
    </w:p>
    <w:p w14:paraId="4A34B70E" w14:textId="77777777" w:rsidR="0045429D" w:rsidRDefault="0045429D" w:rsidP="0045429D">
      <w:pPr>
        <w:spacing w:line="276" w:lineRule="auto"/>
        <w:jc w:val="both"/>
        <w:rPr>
          <w:sz w:val="24"/>
          <w:szCs w:val="24"/>
          <w:lang w:val="hr-HR"/>
        </w:rPr>
      </w:pPr>
      <w:r>
        <w:rPr>
          <w:sz w:val="24"/>
          <w:szCs w:val="24"/>
          <w:lang w:val="hr-HR"/>
        </w:rPr>
        <w:t xml:space="preserve">Proračun se izvršava u skladu s raspoloživim sredstvima i dospjelim obvezama. </w:t>
      </w:r>
    </w:p>
    <w:p w14:paraId="635F65D5" w14:textId="77777777" w:rsidR="0045429D" w:rsidRDefault="0045429D" w:rsidP="0045429D">
      <w:pPr>
        <w:spacing w:line="276" w:lineRule="auto"/>
        <w:jc w:val="both"/>
        <w:rPr>
          <w:rStyle w:val="FontStyle11"/>
          <w:sz w:val="24"/>
          <w:szCs w:val="24"/>
        </w:rPr>
      </w:pPr>
      <w:r>
        <w:rPr>
          <w:sz w:val="24"/>
          <w:szCs w:val="24"/>
          <w:lang w:val="hr-HR"/>
        </w:rPr>
        <w:t>Otplate glavnice i kamata mogu se izvršavati u iznosima iznad planiranih.</w:t>
      </w:r>
    </w:p>
    <w:p w14:paraId="5DD27CBC" w14:textId="77777777" w:rsidR="0045429D" w:rsidRDefault="0045429D" w:rsidP="0045429D">
      <w:pPr>
        <w:spacing w:line="276" w:lineRule="auto"/>
        <w:jc w:val="both"/>
        <w:rPr>
          <w:rStyle w:val="FontStyle11"/>
          <w:sz w:val="24"/>
          <w:szCs w:val="24"/>
          <w:lang w:val="hr-HR"/>
        </w:rPr>
      </w:pPr>
      <w:r>
        <w:rPr>
          <w:rStyle w:val="FontStyle11"/>
          <w:sz w:val="24"/>
          <w:szCs w:val="24"/>
          <w:lang w:val="hr-HR"/>
        </w:rPr>
        <w:t xml:space="preserve">Dinamika i visina ispunjenja obveza vezuje se uz dinamiku ostvarenja prihoda. </w:t>
      </w:r>
    </w:p>
    <w:p w14:paraId="6F0828C3" w14:textId="058B8F52" w:rsidR="0045429D" w:rsidRDefault="0045429D" w:rsidP="0045429D">
      <w:pPr>
        <w:spacing w:line="276" w:lineRule="auto"/>
        <w:jc w:val="both"/>
      </w:pPr>
      <w:r>
        <w:rPr>
          <w:rStyle w:val="FontStyle11"/>
          <w:sz w:val="24"/>
          <w:szCs w:val="24"/>
          <w:lang w:val="hr-HR"/>
        </w:rPr>
        <w:t>Pogrešno ili više uplaćeni prihodi Proračuna vraćaju se uplatiteljima na teret tih prihoda. Nalog</w:t>
      </w:r>
      <w:r>
        <w:rPr>
          <w:sz w:val="24"/>
          <w:szCs w:val="24"/>
          <w:lang w:val="hr-HR"/>
        </w:rPr>
        <w:t xml:space="preserve"> o povratu sredstava donosi </w:t>
      </w:r>
      <w:r w:rsidR="002171F9">
        <w:rPr>
          <w:sz w:val="24"/>
          <w:szCs w:val="24"/>
          <w:lang w:val="hr-HR"/>
        </w:rPr>
        <w:t>Jedinstveni upravni odjel Općine Ližnjan-Lisignano</w:t>
      </w:r>
      <w:r>
        <w:rPr>
          <w:sz w:val="24"/>
          <w:szCs w:val="24"/>
          <w:lang w:val="hr-HR"/>
        </w:rPr>
        <w:t xml:space="preserve"> na temelju dokumentiranog zahtjeva.</w:t>
      </w:r>
    </w:p>
    <w:p w14:paraId="2710B355" w14:textId="77777777" w:rsidR="0045429D" w:rsidRDefault="0045429D" w:rsidP="0045429D">
      <w:pPr>
        <w:spacing w:line="276" w:lineRule="auto"/>
        <w:rPr>
          <w:sz w:val="24"/>
          <w:szCs w:val="24"/>
          <w:lang w:val="hr-HR"/>
        </w:rPr>
      </w:pPr>
    </w:p>
    <w:p w14:paraId="46BC8C56" w14:textId="38016837" w:rsidR="0045429D" w:rsidRDefault="0045429D" w:rsidP="0045429D">
      <w:pPr>
        <w:spacing w:line="276" w:lineRule="auto"/>
        <w:jc w:val="center"/>
        <w:rPr>
          <w:rStyle w:val="FontStyle11"/>
          <w:b/>
          <w:bCs/>
          <w:sz w:val="24"/>
          <w:szCs w:val="24"/>
          <w:lang w:val="hr-HR"/>
        </w:rPr>
      </w:pPr>
      <w:r>
        <w:rPr>
          <w:rStyle w:val="FontStyle11"/>
          <w:b/>
          <w:bCs/>
          <w:sz w:val="24"/>
          <w:szCs w:val="24"/>
          <w:lang w:val="hr-HR"/>
        </w:rPr>
        <w:t>Članak 12.</w:t>
      </w:r>
    </w:p>
    <w:p w14:paraId="72653F0A" w14:textId="77777777" w:rsidR="0087188E" w:rsidRDefault="0087188E" w:rsidP="00AD3FE4">
      <w:pPr>
        <w:pStyle w:val="box469218"/>
        <w:shd w:val="clear" w:color="auto" w:fill="FFFFFF"/>
        <w:spacing w:before="0" w:beforeAutospacing="0" w:after="48" w:afterAutospacing="0"/>
        <w:jc w:val="both"/>
        <w:textAlignment w:val="baseline"/>
        <w:rPr>
          <w:color w:val="231F20"/>
        </w:rPr>
      </w:pPr>
      <w:r>
        <w:rPr>
          <w:color w:val="231F20"/>
        </w:rPr>
        <w:t>Sredstva proračunske zalihe koriste se za financiranje rashoda nastalih pri otklanjanju posljedica elementarnih nepogoda, epidemija, ekoloških i ostalih nepredvidivih nesreća odnosno izvanrednih događaja tijekom godine.</w:t>
      </w:r>
    </w:p>
    <w:p w14:paraId="638F405A" w14:textId="22CD2191" w:rsidR="0087188E" w:rsidRDefault="0087188E" w:rsidP="00AD3FE4">
      <w:pPr>
        <w:pStyle w:val="box469218"/>
        <w:shd w:val="clear" w:color="auto" w:fill="FFFFFF"/>
        <w:spacing w:before="0" w:beforeAutospacing="0" w:after="48" w:afterAutospacing="0"/>
        <w:jc w:val="both"/>
        <w:textAlignment w:val="baseline"/>
        <w:rPr>
          <w:color w:val="231F20"/>
        </w:rPr>
      </w:pPr>
      <w:r>
        <w:rPr>
          <w:color w:val="231F20"/>
        </w:rPr>
        <w:t>Sredstva proračunske zalihe iz stavka 2. ovoga članka mogu iznositi najviše 0,50 posto planiranih općih prihoda proračuna tekuće godine bez primitaka.  Sredstva proračunske zalihe ne mogu se koristiti za pozajmljivanje.</w:t>
      </w:r>
    </w:p>
    <w:p w14:paraId="74D543B5" w14:textId="2EEDD42D" w:rsidR="0045429D" w:rsidRDefault="0045429D" w:rsidP="00AD3FE4">
      <w:pPr>
        <w:spacing w:line="276" w:lineRule="auto"/>
        <w:jc w:val="both"/>
        <w:rPr>
          <w:rStyle w:val="FontStyle11"/>
          <w:sz w:val="24"/>
          <w:szCs w:val="24"/>
          <w:lang w:val="hr-HR"/>
        </w:rPr>
      </w:pPr>
      <w:r>
        <w:rPr>
          <w:rStyle w:val="FontStyle11"/>
          <w:sz w:val="24"/>
          <w:szCs w:val="24"/>
          <w:lang w:val="hr-HR"/>
        </w:rPr>
        <w:t xml:space="preserve">Sredstva nepredviđenih rashoda do visine proračunske zalihe </w:t>
      </w:r>
      <w:r w:rsidR="00AD3FE4">
        <w:rPr>
          <w:rStyle w:val="FontStyle11"/>
          <w:sz w:val="24"/>
          <w:szCs w:val="24"/>
          <w:lang w:val="hr-HR"/>
        </w:rPr>
        <w:t xml:space="preserve">u iznosu od </w:t>
      </w:r>
      <w:r w:rsidR="005A1EE0" w:rsidRPr="00AD3FE4">
        <w:rPr>
          <w:color w:val="000000"/>
          <w:sz w:val="22"/>
          <w:szCs w:val="22"/>
          <w:lang w:val="hr-HR"/>
        </w:rPr>
        <w:t>10.551,46 eura</w:t>
      </w:r>
      <w:r w:rsidR="005A1EE0">
        <w:rPr>
          <w:b/>
          <w:bCs/>
          <w:color w:val="000000"/>
          <w:sz w:val="22"/>
          <w:szCs w:val="22"/>
          <w:lang w:val="hr-HR"/>
        </w:rPr>
        <w:t xml:space="preserve"> </w:t>
      </w:r>
      <w:r>
        <w:rPr>
          <w:rStyle w:val="FontStyle11"/>
          <w:sz w:val="24"/>
          <w:szCs w:val="24"/>
          <w:lang w:val="hr-HR"/>
        </w:rPr>
        <w:t xml:space="preserve">isplaćuju se temeljem </w:t>
      </w:r>
      <w:r w:rsidR="00AD3FE4">
        <w:rPr>
          <w:rStyle w:val="FontStyle11"/>
          <w:sz w:val="24"/>
          <w:szCs w:val="24"/>
          <w:lang w:val="hr-HR"/>
        </w:rPr>
        <w:t xml:space="preserve">rješenja </w:t>
      </w:r>
      <w:r>
        <w:rPr>
          <w:rStyle w:val="FontStyle11"/>
          <w:sz w:val="24"/>
          <w:szCs w:val="24"/>
          <w:lang w:val="hr-HR"/>
        </w:rPr>
        <w:t xml:space="preserve">  Načelnika Općine Ližnjan-Lisignano. </w:t>
      </w:r>
    </w:p>
    <w:p w14:paraId="4D59BA93" w14:textId="0B5D69A1" w:rsidR="00AD3FE4" w:rsidRPr="00182EB7" w:rsidRDefault="00AD3FE4" w:rsidP="00AD3FE4">
      <w:pPr>
        <w:pStyle w:val="Obinitekst"/>
        <w:jc w:val="both"/>
        <w:rPr>
          <w:rFonts w:ascii="Times New Roman" w:hAnsi="Times New Roman"/>
          <w:sz w:val="24"/>
          <w:szCs w:val="24"/>
        </w:rPr>
      </w:pPr>
      <w:r w:rsidRPr="00182EB7">
        <w:rPr>
          <w:rFonts w:ascii="Times New Roman" w:hAnsi="Times New Roman"/>
          <w:color w:val="231F20"/>
          <w:sz w:val="24"/>
          <w:szCs w:val="24"/>
          <w:shd w:val="clear" w:color="auto" w:fill="FFFFFF"/>
        </w:rPr>
        <w:t>U rješenju o odobravanju sredstava na teret proračunske zalihe utvrđuje se namjena, način, dinamika isplate i rokovi utroška sredstava.</w:t>
      </w:r>
    </w:p>
    <w:p w14:paraId="63154CE5" w14:textId="236A1F84" w:rsidR="00AD3FE4" w:rsidRPr="00182EB7" w:rsidRDefault="00AD3FE4" w:rsidP="00AD3FE4">
      <w:pPr>
        <w:pStyle w:val="Obinitekst"/>
        <w:jc w:val="both"/>
        <w:rPr>
          <w:rFonts w:ascii="Times New Roman" w:hAnsi="Times New Roman"/>
          <w:sz w:val="24"/>
          <w:szCs w:val="24"/>
        </w:rPr>
      </w:pPr>
      <w:r>
        <w:rPr>
          <w:rFonts w:ascii="Times New Roman" w:hAnsi="Times New Roman"/>
          <w:sz w:val="24"/>
          <w:szCs w:val="24"/>
        </w:rPr>
        <w:t xml:space="preserve">Utrošak sredstava proračunske zalihe vrši se u skladu s člankom 67. Zakona o proračunu. </w:t>
      </w:r>
    </w:p>
    <w:p w14:paraId="1502EC50" w14:textId="457D407D" w:rsidR="0045429D" w:rsidRPr="00EA673D" w:rsidRDefault="0045429D" w:rsidP="00EA673D">
      <w:pPr>
        <w:spacing w:line="276" w:lineRule="auto"/>
        <w:jc w:val="both"/>
        <w:rPr>
          <w:rStyle w:val="FontStyle11"/>
          <w:sz w:val="24"/>
          <w:szCs w:val="24"/>
        </w:rPr>
      </w:pPr>
      <w:r>
        <w:rPr>
          <w:sz w:val="24"/>
          <w:szCs w:val="24"/>
          <w:lang w:val="hr-HR"/>
        </w:rPr>
        <w:lastRenderedPageBreak/>
        <w:t xml:space="preserve">Općinski Načelnik obavezan </w:t>
      </w:r>
      <w:r w:rsidR="00AD3FE4">
        <w:rPr>
          <w:sz w:val="24"/>
          <w:szCs w:val="24"/>
          <w:lang w:val="hr-HR"/>
        </w:rPr>
        <w:t xml:space="preserve">je tromjesečno </w:t>
      </w:r>
      <w:r>
        <w:rPr>
          <w:sz w:val="24"/>
          <w:szCs w:val="24"/>
          <w:lang w:val="hr-HR"/>
        </w:rPr>
        <w:t xml:space="preserve"> izvijestiti Općinsko vijeće o korištenju proračunske zalihe.</w:t>
      </w:r>
    </w:p>
    <w:p w14:paraId="2C30760E" w14:textId="77777777" w:rsidR="0045429D" w:rsidRDefault="0045429D" w:rsidP="0045429D">
      <w:pPr>
        <w:spacing w:line="276" w:lineRule="auto"/>
        <w:jc w:val="center"/>
        <w:rPr>
          <w:rStyle w:val="FontStyle11"/>
          <w:b/>
          <w:bCs/>
          <w:sz w:val="24"/>
          <w:szCs w:val="24"/>
          <w:lang w:val="hr-HR"/>
        </w:rPr>
      </w:pPr>
      <w:r>
        <w:rPr>
          <w:rStyle w:val="FontStyle11"/>
          <w:b/>
          <w:bCs/>
          <w:sz w:val="24"/>
          <w:szCs w:val="24"/>
          <w:lang w:val="hr-HR"/>
        </w:rPr>
        <w:t>Članak 13.</w:t>
      </w:r>
    </w:p>
    <w:p w14:paraId="5A2DCB61" w14:textId="77777777" w:rsidR="0045429D" w:rsidRDefault="0045429D" w:rsidP="0045429D">
      <w:pPr>
        <w:spacing w:line="276" w:lineRule="auto"/>
        <w:jc w:val="both"/>
      </w:pPr>
      <w:r>
        <w:rPr>
          <w:rStyle w:val="FontStyle11"/>
          <w:sz w:val="24"/>
          <w:szCs w:val="24"/>
          <w:lang w:val="hr-HR"/>
        </w:rPr>
        <w:t>Za realizaciju prihoda od lokalnih poreza (porez na kuće za odmor, porez na tvrtku, porez na potrošnju) zadužuje se Istarska Županija.</w:t>
      </w:r>
    </w:p>
    <w:p w14:paraId="29E02F57" w14:textId="77777777" w:rsidR="0045429D" w:rsidRDefault="0045429D" w:rsidP="0045429D">
      <w:pPr>
        <w:spacing w:line="276" w:lineRule="auto"/>
        <w:jc w:val="both"/>
        <w:rPr>
          <w:sz w:val="24"/>
          <w:szCs w:val="24"/>
          <w:lang w:val="hr-HR"/>
        </w:rPr>
      </w:pPr>
    </w:p>
    <w:p w14:paraId="1884F40D" w14:textId="77777777" w:rsidR="0045429D" w:rsidRDefault="0045429D" w:rsidP="0045429D">
      <w:pPr>
        <w:spacing w:line="276" w:lineRule="auto"/>
        <w:jc w:val="center"/>
        <w:rPr>
          <w:b/>
          <w:bCs/>
          <w:sz w:val="24"/>
          <w:szCs w:val="24"/>
          <w:lang w:val="hr-HR"/>
        </w:rPr>
      </w:pPr>
      <w:r>
        <w:rPr>
          <w:rStyle w:val="FontStyle11"/>
          <w:b/>
          <w:bCs/>
          <w:sz w:val="24"/>
          <w:szCs w:val="24"/>
          <w:lang w:val="hr-HR"/>
        </w:rPr>
        <w:t>Članak 14.</w:t>
      </w:r>
    </w:p>
    <w:p w14:paraId="3F93493A" w14:textId="6FB2C75A" w:rsidR="0045429D" w:rsidRDefault="0045429D" w:rsidP="006F588D">
      <w:pPr>
        <w:spacing w:line="276" w:lineRule="auto"/>
        <w:jc w:val="both"/>
        <w:rPr>
          <w:sz w:val="24"/>
          <w:szCs w:val="24"/>
          <w:lang w:val="hr-HR"/>
        </w:rPr>
      </w:pPr>
      <w:r>
        <w:rPr>
          <w:sz w:val="24"/>
          <w:szCs w:val="24"/>
          <w:lang w:val="hr-HR"/>
        </w:rPr>
        <w:t>Prora</w:t>
      </w:r>
      <w:r>
        <w:rPr>
          <w:rFonts w:eastAsia="TimesNewRoman"/>
          <w:sz w:val="24"/>
          <w:szCs w:val="24"/>
          <w:lang w:val="hr-HR"/>
        </w:rPr>
        <w:t>č</w:t>
      </w:r>
      <w:r>
        <w:rPr>
          <w:sz w:val="24"/>
          <w:szCs w:val="24"/>
          <w:lang w:val="hr-HR"/>
        </w:rPr>
        <w:t>unska sredstva ne mogu se preraspodijeliti, osim pod uvjetima i na na</w:t>
      </w:r>
      <w:r>
        <w:rPr>
          <w:rFonts w:eastAsia="TimesNewRoman"/>
          <w:sz w:val="24"/>
          <w:szCs w:val="24"/>
          <w:lang w:val="hr-HR"/>
        </w:rPr>
        <w:t>č</w:t>
      </w:r>
      <w:r>
        <w:rPr>
          <w:sz w:val="24"/>
          <w:szCs w:val="24"/>
          <w:lang w:val="hr-HR"/>
        </w:rPr>
        <w:t>in kako je utvr</w:t>
      </w:r>
      <w:r>
        <w:rPr>
          <w:rFonts w:eastAsia="TimesNewRoman"/>
          <w:sz w:val="24"/>
          <w:szCs w:val="24"/>
          <w:lang w:val="hr-HR"/>
        </w:rPr>
        <w:t>đ</w:t>
      </w:r>
      <w:r>
        <w:rPr>
          <w:sz w:val="24"/>
          <w:szCs w:val="24"/>
          <w:lang w:val="hr-HR"/>
        </w:rPr>
        <w:t>eno Zakonom o proračunu</w:t>
      </w:r>
      <w:r w:rsidR="003B2ED7">
        <w:rPr>
          <w:sz w:val="24"/>
          <w:szCs w:val="24"/>
          <w:lang w:val="hr-HR"/>
        </w:rPr>
        <w:t xml:space="preserve">: </w:t>
      </w:r>
    </w:p>
    <w:p w14:paraId="57CA5B64" w14:textId="768FD5AD" w:rsidR="006F588D" w:rsidRDefault="003B2ED7" w:rsidP="006F588D">
      <w:pPr>
        <w:pStyle w:val="box469218"/>
        <w:shd w:val="clear" w:color="auto" w:fill="FFFFFF"/>
        <w:spacing w:before="0" w:beforeAutospacing="0" w:after="48" w:afterAutospacing="0"/>
        <w:ind w:firstLine="408"/>
        <w:jc w:val="both"/>
        <w:textAlignment w:val="baseline"/>
        <w:rPr>
          <w:color w:val="231F20"/>
        </w:rPr>
      </w:pPr>
      <w:r>
        <w:rPr>
          <w:color w:val="231F20"/>
        </w:rPr>
        <w:t xml:space="preserve">1. </w:t>
      </w:r>
      <w:r w:rsidR="006F588D">
        <w:rPr>
          <w:color w:val="231F20"/>
        </w:rPr>
        <w:t>Rashodi i izdaci proračuna mogu se preraspodijeliti najviše do pet posto na razini skupine ekonomske klasifikacije koju donosi predstavničko tijelo koja se umanjuje i to unutar izvora financiranja opći prihodi i primici i unutar izvora financiranja namjenski primici.</w:t>
      </w:r>
    </w:p>
    <w:p w14:paraId="09210338" w14:textId="41CF5451" w:rsidR="006F588D" w:rsidRDefault="003B2ED7" w:rsidP="006F588D">
      <w:pPr>
        <w:pStyle w:val="box469218"/>
        <w:shd w:val="clear" w:color="auto" w:fill="FFFFFF"/>
        <w:spacing w:before="0" w:beforeAutospacing="0" w:after="48" w:afterAutospacing="0"/>
        <w:ind w:firstLine="408"/>
        <w:jc w:val="both"/>
        <w:textAlignment w:val="baseline"/>
        <w:rPr>
          <w:color w:val="231F20"/>
        </w:rPr>
      </w:pPr>
      <w:r>
        <w:rPr>
          <w:color w:val="231F20"/>
        </w:rPr>
        <w:t xml:space="preserve">2. </w:t>
      </w:r>
      <w:r w:rsidR="006F588D">
        <w:rPr>
          <w:color w:val="231F20"/>
        </w:rPr>
        <w:t>Iznimno od točke</w:t>
      </w:r>
      <w:r>
        <w:rPr>
          <w:color w:val="231F20"/>
        </w:rPr>
        <w:t xml:space="preserve"> 1. </w:t>
      </w:r>
      <w:r w:rsidR="006F588D">
        <w:rPr>
          <w:color w:val="231F20"/>
        </w:rPr>
        <w:t xml:space="preserve"> ovoga članka, preraspodjela sredstava unutar izvora financiranja opći prihodi i primici može se izvršiti najviše do 15 posto na razini skupine ekonomske klasifikacije koju donosi predstavničko tijelo ako se time osigurava povećanje sredstava učešća planiranih u  proračunu za financiranje projekata koji se sufinanciraju iz sredstava Europske unije.</w:t>
      </w:r>
    </w:p>
    <w:p w14:paraId="5285206F" w14:textId="2981C450" w:rsidR="006F588D" w:rsidRDefault="003B2ED7" w:rsidP="003B2ED7">
      <w:pPr>
        <w:pStyle w:val="box469218"/>
        <w:shd w:val="clear" w:color="auto" w:fill="FFFFFF"/>
        <w:spacing w:before="0" w:beforeAutospacing="0" w:after="48" w:afterAutospacing="0"/>
        <w:jc w:val="both"/>
        <w:textAlignment w:val="baseline"/>
        <w:rPr>
          <w:color w:val="231F20"/>
        </w:rPr>
      </w:pPr>
      <w:r>
        <w:rPr>
          <w:color w:val="231F20"/>
        </w:rPr>
        <w:t xml:space="preserve">    3. </w:t>
      </w:r>
      <w:r w:rsidR="006F588D">
        <w:rPr>
          <w:color w:val="231F20"/>
        </w:rPr>
        <w:t xml:space="preserve"> Iznimno od točke </w:t>
      </w:r>
      <w:r>
        <w:rPr>
          <w:color w:val="231F20"/>
        </w:rPr>
        <w:t xml:space="preserve">1. </w:t>
      </w:r>
      <w:r w:rsidR="006F588D">
        <w:rPr>
          <w:color w:val="231F20"/>
        </w:rPr>
        <w:t xml:space="preserve"> ovoga članka, sredstva učešća planirana u  proračunu za financiranje projekata koji se sufinanciraju iz sredstava Europske unije iz izvora financiranja opći prihodi i primici te sredstva za financiranje projekata koja se refundiraju iz pomoći Europske unije mogu se preraspodjeljivati:</w:t>
      </w:r>
    </w:p>
    <w:p w14:paraId="583A18CA" w14:textId="77777777" w:rsidR="006F588D" w:rsidRDefault="006F588D" w:rsidP="006F588D">
      <w:pPr>
        <w:pStyle w:val="box469218"/>
        <w:shd w:val="clear" w:color="auto" w:fill="FFFFFF"/>
        <w:spacing w:before="0" w:beforeAutospacing="0" w:after="48" w:afterAutospacing="0"/>
        <w:ind w:firstLine="408"/>
        <w:jc w:val="both"/>
        <w:textAlignment w:val="baseline"/>
        <w:rPr>
          <w:color w:val="231F20"/>
        </w:rPr>
      </w:pPr>
      <w:r>
        <w:rPr>
          <w:color w:val="231F20"/>
        </w:rPr>
        <w:t>– bez ograničenja unutar istog razdjela organizacijske klasifikacije</w:t>
      </w:r>
    </w:p>
    <w:p w14:paraId="47D5EEC0" w14:textId="77777777" w:rsidR="006F588D" w:rsidRDefault="006F588D" w:rsidP="006F588D">
      <w:pPr>
        <w:pStyle w:val="box469218"/>
        <w:shd w:val="clear" w:color="auto" w:fill="FFFFFF"/>
        <w:spacing w:before="0" w:beforeAutospacing="0" w:after="48" w:afterAutospacing="0"/>
        <w:ind w:firstLine="408"/>
        <w:jc w:val="both"/>
        <w:textAlignment w:val="baseline"/>
        <w:rPr>
          <w:color w:val="231F20"/>
        </w:rPr>
      </w:pPr>
      <w:r>
        <w:rPr>
          <w:color w:val="231F20"/>
        </w:rPr>
        <w:t>– najviše do 15 posto između projekata različitih razdjela organizacijske klasifikacije.</w:t>
      </w:r>
    </w:p>
    <w:p w14:paraId="75350EC5" w14:textId="5CFE2BEB" w:rsidR="006F588D" w:rsidRDefault="003B2ED7" w:rsidP="006F588D">
      <w:pPr>
        <w:pStyle w:val="box469218"/>
        <w:shd w:val="clear" w:color="auto" w:fill="FFFFFF"/>
        <w:spacing w:before="0" w:beforeAutospacing="0" w:after="48" w:afterAutospacing="0"/>
        <w:ind w:firstLine="408"/>
        <w:jc w:val="both"/>
        <w:textAlignment w:val="baseline"/>
        <w:rPr>
          <w:color w:val="231F20"/>
        </w:rPr>
      </w:pPr>
      <w:r>
        <w:rPr>
          <w:color w:val="231F20"/>
        </w:rPr>
        <w:t xml:space="preserve">4. </w:t>
      </w:r>
      <w:r w:rsidR="006F588D">
        <w:rPr>
          <w:color w:val="231F20"/>
        </w:rPr>
        <w:t xml:space="preserve"> </w:t>
      </w:r>
      <w:r>
        <w:rPr>
          <w:color w:val="231F20"/>
        </w:rPr>
        <w:t xml:space="preserve">Iznimno od točke 1. </w:t>
      </w:r>
      <w:r w:rsidR="006F588D">
        <w:rPr>
          <w:color w:val="231F20"/>
        </w:rPr>
        <w:t xml:space="preserve">ovoga članka, sredstva izvora financiranja opći prihodi i primici mogu se preraspodijeliti na izvor financiranja namjenski primici najviše do 15 posto na razini skupine ekonomske klasifikacije koju donosi </w:t>
      </w:r>
      <w:r>
        <w:rPr>
          <w:color w:val="231F20"/>
        </w:rPr>
        <w:t>predstavničko tijelo</w:t>
      </w:r>
      <w:r w:rsidR="006F588D">
        <w:rPr>
          <w:color w:val="231F20"/>
        </w:rPr>
        <w:t>.</w:t>
      </w:r>
    </w:p>
    <w:p w14:paraId="0F847F4D" w14:textId="6C6B267C" w:rsidR="006F588D" w:rsidRDefault="003B2ED7" w:rsidP="006F588D">
      <w:pPr>
        <w:pStyle w:val="box469218"/>
        <w:shd w:val="clear" w:color="auto" w:fill="FFFFFF"/>
        <w:spacing w:before="0" w:beforeAutospacing="0" w:after="48" w:afterAutospacing="0"/>
        <w:ind w:firstLine="408"/>
        <w:jc w:val="both"/>
        <w:textAlignment w:val="baseline"/>
        <w:rPr>
          <w:color w:val="231F20"/>
        </w:rPr>
      </w:pPr>
      <w:r>
        <w:rPr>
          <w:color w:val="231F20"/>
        </w:rPr>
        <w:t xml:space="preserve">5. </w:t>
      </w:r>
      <w:r w:rsidR="006F588D">
        <w:rPr>
          <w:color w:val="231F20"/>
        </w:rPr>
        <w:t xml:space="preserve"> Iznimno od </w:t>
      </w:r>
      <w:r>
        <w:rPr>
          <w:color w:val="231F20"/>
        </w:rPr>
        <w:t>točke</w:t>
      </w:r>
      <w:r w:rsidR="006F588D">
        <w:rPr>
          <w:color w:val="231F20"/>
        </w:rPr>
        <w:t xml:space="preserve"> 1. ovoga članka, sredstva za otplatu glavnice i kamata duga </w:t>
      </w:r>
      <w:r>
        <w:rPr>
          <w:color w:val="231F20"/>
        </w:rPr>
        <w:t xml:space="preserve">i </w:t>
      </w:r>
      <w:r w:rsidR="006F588D">
        <w:rPr>
          <w:color w:val="231F20"/>
        </w:rPr>
        <w:t>državnih jamstava, negativne tečajne razlike i razlike zbog primjene valutne klauzule mogu se, ako za to postoji mogućnost i sukladno potrebi, tijekom proračunske godine osiguravati preraspodjelom bez ograničenja.</w:t>
      </w:r>
    </w:p>
    <w:p w14:paraId="69145774" w14:textId="2B537C6D" w:rsidR="006F588D" w:rsidRDefault="003B2ED7" w:rsidP="006F588D">
      <w:pPr>
        <w:pStyle w:val="box469218"/>
        <w:shd w:val="clear" w:color="auto" w:fill="FFFFFF"/>
        <w:spacing w:before="0" w:beforeAutospacing="0" w:after="48" w:afterAutospacing="0"/>
        <w:ind w:firstLine="408"/>
        <w:jc w:val="both"/>
        <w:textAlignment w:val="baseline"/>
        <w:rPr>
          <w:color w:val="231F20"/>
        </w:rPr>
      </w:pPr>
      <w:r>
        <w:rPr>
          <w:color w:val="231F20"/>
        </w:rPr>
        <w:t xml:space="preserve">6. </w:t>
      </w:r>
      <w:r w:rsidR="006F588D">
        <w:rPr>
          <w:color w:val="231F20"/>
        </w:rPr>
        <w:t xml:space="preserve">Sredstva iz </w:t>
      </w:r>
      <w:r>
        <w:rPr>
          <w:color w:val="231F20"/>
        </w:rPr>
        <w:t xml:space="preserve">točke </w:t>
      </w:r>
      <w:r w:rsidR="006F588D">
        <w:rPr>
          <w:color w:val="231F20"/>
        </w:rPr>
        <w:t xml:space="preserve"> 2. i 3. ovoga članka mogu se preraspodjelom osigurati za naknadno utvrđene aktivnosti i/ili projekte i/ili stavke na razini skupine ekonomske klasifikacije.</w:t>
      </w:r>
    </w:p>
    <w:p w14:paraId="65D48B49" w14:textId="04EDD6F9" w:rsidR="006F588D" w:rsidRDefault="006F588D" w:rsidP="003B2ED7">
      <w:pPr>
        <w:pStyle w:val="box469218"/>
        <w:shd w:val="clear" w:color="auto" w:fill="FFFFFF"/>
        <w:spacing w:before="0" w:beforeAutospacing="0" w:after="48" w:afterAutospacing="0"/>
        <w:textAlignment w:val="baseline"/>
        <w:rPr>
          <w:color w:val="231F20"/>
        </w:rPr>
      </w:pPr>
      <w:r>
        <w:rPr>
          <w:color w:val="231F20"/>
        </w:rPr>
        <w:t>Sredstva u proračunu mogu se preraspodjeljivati isključivo u planu za tekuću proračunsku godinu.</w:t>
      </w:r>
      <w:r w:rsidR="003B2ED7">
        <w:rPr>
          <w:color w:val="231F20"/>
        </w:rPr>
        <w:t xml:space="preserve"> </w:t>
      </w:r>
      <w:r>
        <w:rPr>
          <w:color w:val="231F20"/>
        </w:rPr>
        <w:t xml:space="preserve"> Sredstva se ne mogu preraspodijeliti između Računa prihoda i rashoda i Računa financiranja.</w:t>
      </w:r>
    </w:p>
    <w:p w14:paraId="0EA69EFF" w14:textId="21C65D9E" w:rsidR="006F588D" w:rsidRDefault="006F588D" w:rsidP="006F588D">
      <w:pPr>
        <w:spacing w:line="276" w:lineRule="auto"/>
        <w:jc w:val="both"/>
        <w:rPr>
          <w:sz w:val="24"/>
          <w:szCs w:val="24"/>
          <w:lang w:val="hr-HR"/>
        </w:rPr>
      </w:pPr>
      <w:r>
        <w:rPr>
          <w:sz w:val="24"/>
          <w:szCs w:val="24"/>
          <w:lang w:val="hr-HR"/>
        </w:rPr>
        <w:t>Uz zahtjev za preraspodjelom odobrenih sredstava prora</w:t>
      </w:r>
      <w:r>
        <w:rPr>
          <w:rFonts w:eastAsia="TimesNewRoman"/>
          <w:sz w:val="24"/>
          <w:szCs w:val="24"/>
          <w:lang w:val="hr-HR"/>
        </w:rPr>
        <w:t>č</w:t>
      </w:r>
      <w:r>
        <w:rPr>
          <w:sz w:val="24"/>
          <w:szCs w:val="24"/>
          <w:lang w:val="hr-HR"/>
        </w:rPr>
        <w:t>unski korisnik prora</w:t>
      </w:r>
      <w:r>
        <w:rPr>
          <w:rFonts w:eastAsia="TimesNewRoman"/>
          <w:sz w:val="24"/>
          <w:szCs w:val="24"/>
          <w:lang w:val="hr-HR"/>
        </w:rPr>
        <w:t>č</w:t>
      </w:r>
      <w:r>
        <w:rPr>
          <w:sz w:val="24"/>
          <w:szCs w:val="24"/>
          <w:lang w:val="hr-HR"/>
        </w:rPr>
        <w:t>una mora priložiti odgovaraju</w:t>
      </w:r>
      <w:r>
        <w:rPr>
          <w:rFonts w:eastAsia="TimesNewRoman"/>
          <w:sz w:val="24"/>
          <w:szCs w:val="24"/>
          <w:lang w:val="hr-HR"/>
        </w:rPr>
        <w:t>ć</w:t>
      </w:r>
      <w:r>
        <w:rPr>
          <w:sz w:val="24"/>
          <w:szCs w:val="24"/>
          <w:lang w:val="hr-HR"/>
        </w:rPr>
        <w:t>u dokumentaciju na temelju koje daju na uvid razlozi potrebe za dodatnim sredstvima na prora</w:t>
      </w:r>
      <w:r>
        <w:rPr>
          <w:rFonts w:eastAsia="TimesNewRoman"/>
          <w:sz w:val="24"/>
          <w:szCs w:val="24"/>
          <w:lang w:val="hr-HR"/>
        </w:rPr>
        <w:t>č</w:t>
      </w:r>
      <w:r>
        <w:rPr>
          <w:sz w:val="24"/>
          <w:szCs w:val="24"/>
          <w:lang w:val="hr-HR"/>
        </w:rPr>
        <w:t>unskoj stavci koja se pove</w:t>
      </w:r>
      <w:r>
        <w:rPr>
          <w:rFonts w:eastAsia="TimesNewRoman"/>
          <w:sz w:val="24"/>
          <w:szCs w:val="24"/>
          <w:lang w:val="hr-HR"/>
        </w:rPr>
        <w:t>ć</w:t>
      </w:r>
      <w:r>
        <w:rPr>
          <w:sz w:val="24"/>
          <w:szCs w:val="24"/>
          <w:lang w:val="hr-HR"/>
        </w:rPr>
        <w:t>ava do kraja godine, odnosno razlozi za smanjenje odobrenih prora</w:t>
      </w:r>
      <w:r>
        <w:rPr>
          <w:rFonts w:eastAsia="TimesNewRoman"/>
          <w:sz w:val="24"/>
          <w:szCs w:val="24"/>
          <w:lang w:val="hr-HR"/>
        </w:rPr>
        <w:t>č</w:t>
      </w:r>
      <w:r>
        <w:rPr>
          <w:sz w:val="24"/>
          <w:szCs w:val="24"/>
          <w:lang w:val="hr-HR"/>
        </w:rPr>
        <w:t>unskih stavki.</w:t>
      </w:r>
    </w:p>
    <w:p w14:paraId="7DEFF537" w14:textId="19C71E6E" w:rsidR="0045429D" w:rsidRDefault="003B2ED7" w:rsidP="003B2ED7">
      <w:pPr>
        <w:pStyle w:val="box469218"/>
        <w:shd w:val="clear" w:color="auto" w:fill="FFFFFF"/>
        <w:spacing w:before="0" w:beforeAutospacing="0" w:after="48" w:afterAutospacing="0"/>
        <w:jc w:val="both"/>
        <w:textAlignment w:val="baseline"/>
        <w:rPr>
          <w:color w:val="231F20"/>
        </w:rPr>
      </w:pPr>
      <w:r>
        <w:rPr>
          <w:color w:val="231F20"/>
        </w:rPr>
        <w:t>Načelnik općine  o provedenim preraspodjelama izvještava predstavničko tijelo  u polugodišnjem i godišnjem izvještaju o izvršenju proračuna.</w:t>
      </w:r>
    </w:p>
    <w:p w14:paraId="06E7324A" w14:textId="77777777" w:rsidR="003B2ED7" w:rsidRPr="003B2ED7" w:rsidRDefault="003B2ED7" w:rsidP="003B2ED7">
      <w:pPr>
        <w:pStyle w:val="box469218"/>
        <w:shd w:val="clear" w:color="auto" w:fill="FFFFFF"/>
        <w:spacing w:before="0" w:beforeAutospacing="0" w:after="48" w:afterAutospacing="0"/>
        <w:jc w:val="both"/>
        <w:textAlignment w:val="baseline"/>
        <w:rPr>
          <w:color w:val="231F20"/>
        </w:rPr>
      </w:pPr>
    </w:p>
    <w:p w14:paraId="799F3896" w14:textId="77777777" w:rsidR="0045429D" w:rsidRDefault="0045429D" w:rsidP="0045429D">
      <w:pPr>
        <w:spacing w:line="276" w:lineRule="auto"/>
        <w:jc w:val="center"/>
        <w:rPr>
          <w:b/>
          <w:bCs/>
          <w:sz w:val="24"/>
          <w:szCs w:val="24"/>
          <w:lang w:val="hr-HR"/>
        </w:rPr>
      </w:pPr>
      <w:r>
        <w:rPr>
          <w:b/>
          <w:bCs/>
          <w:sz w:val="24"/>
          <w:szCs w:val="24"/>
          <w:lang w:val="hr-HR"/>
        </w:rPr>
        <w:t>Članak 15.</w:t>
      </w:r>
    </w:p>
    <w:p w14:paraId="0C625559" w14:textId="3B728B0E" w:rsidR="0045429D" w:rsidRDefault="0045429D" w:rsidP="00EA673D">
      <w:pPr>
        <w:spacing w:line="276" w:lineRule="auto"/>
        <w:jc w:val="both"/>
        <w:rPr>
          <w:sz w:val="24"/>
          <w:szCs w:val="24"/>
          <w:lang w:val="hr-HR"/>
        </w:rPr>
      </w:pPr>
      <w:r>
        <w:rPr>
          <w:sz w:val="24"/>
          <w:szCs w:val="24"/>
          <w:lang w:val="hr-HR"/>
        </w:rPr>
        <w:t xml:space="preserve">Ako se u tijeku proračunske godine zbog nastanka novih obveza za Proračun ili zbog promjena gospodarskih kretanja povećaju rashodi ili izdaci, odnosno smanje prihodi ili primici Proračuna, Općinski Načelnik može obustaviti izvršavanje pojedinih rashoda ili izdataka </w:t>
      </w:r>
      <w:r>
        <w:rPr>
          <w:sz w:val="24"/>
          <w:szCs w:val="24"/>
          <w:lang w:val="hr-HR"/>
        </w:rPr>
        <w:lastRenderedPageBreak/>
        <w:t xml:space="preserve">najviše </w:t>
      </w:r>
      <w:r w:rsidR="003B2ED7">
        <w:rPr>
          <w:sz w:val="24"/>
          <w:szCs w:val="24"/>
          <w:lang w:val="hr-HR"/>
        </w:rPr>
        <w:t>60</w:t>
      </w:r>
      <w:r>
        <w:rPr>
          <w:sz w:val="24"/>
          <w:szCs w:val="24"/>
          <w:lang w:val="hr-HR"/>
        </w:rPr>
        <w:t xml:space="preserve"> dana. Općinski Načelnik donosi privremene mjere obustave. 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w:t>
      </w:r>
    </w:p>
    <w:p w14:paraId="344D7A65" w14:textId="77777777" w:rsidR="00EA673D" w:rsidRDefault="00EA673D" w:rsidP="00EA673D">
      <w:pPr>
        <w:spacing w:line="276" w:lineRule="auto"/>
        <w:jc w:val="both"/>
        <w:rPr>
          <w:sz w:val="24"/>
          <w:szCs w:val="24"/>
          <w:lang w:val="hr-HR"/>
        </w:rPr>
      </w:pPr>
    </w:p>
    <w:p w14:paraId="3370E783" w14:textId="77777777" w:rsidR="0045429D" w:rsidRDefault="0045429D" w:rsidP="0045429D">
      <w:pPr>
        <w:spacing w:line="276" w:lineRule="auto"/>
        <w:jc w:val="center"/>
        <w:rPr>
          <w:rStyle w:val="FontStyle11"/>
          <w:b/>
          <w:bCs/>
          <w:sz w:val="24"/>
          <w:szCs w:val="24"/>
        </w:rPr>
      </w:pPr>
      <w:r>
        <w:rPr>
          <w:rStyle w:val="FontStyle11"/>
          <w:b/>
          <w:bCs/>
          <w:sz w:val="24"/>
          <w:szCs w:val="24"/>
          <w:lang w:val="hr-HR"/>
        </w:rPr>
        <w:t>Članak 16.</w:t>
      </w:r>
    </w:p>
    <w:p w14:paraId="5E2E8936" w14:textId="48E3A385" w:rsidR="0045429D" w:rsidRPr="00EA673D" w:rsidRDefault="0045429D" w:rsidP="00EA673D">
      <w:pPr>
        <w:spacing w:line="276" w:lineRule="auto"/>
        <w:jc w:val="both"/>
        <w:rPr>
          <w:rStyle w:val="FontStyle11"/>
          <w:sz w:val="20"/>
          <w:szCs w:val="20"/>
        </w:rPr>
      </w:pPr>
      <w:r>
        <w:rPr>
          <w:rStyle w:val="FontStyle11"/>
          <w:sz w:val="24"/>
          <w:szCs w:val="24"/>
          <w:lang w:val="hr-HR"/>
        </w:rPr>
        <w:t xml:space="preserve">Sredstva iz Glave 04  Društvene djelatnosti,  programi  Kultura,  Sport, Socijalna skrb, Ostale neprofitne organizacije i udruge, te Glave 05  Gospodarstvo i javno zdravstvo, Posebnog dijela proračuna za </w:t>
      </w:r>
      <w:r w:rsidR="002171F9">
        <w:rPr>
          <w:rStyle w:val="FontStyle11"/>
          <w:sz w:val="24"/>
          <w:szCs w:val="24"/>
          <w:lang w:val="hr-HR"/>
        </w:rPr>
        <w:t>202</w:t>
      </w:r>
      <w:r w:rsidR="003B2ED7">
        <w:rPr>
          <w:rStyle w:val="FontStyle11"/>
          <w:sz w:val="24"/>
          <w:szCs w:val="24"/>
          <w:lang w:val="hr-HR"/>
        </w:rPr>
        <w:t>3</w:t>
      </w:r>
      <w:r>
        <w:rPr>
          <w:rStyle w:val="FontStyle11"/>
          <w:sz w:val="24"/>
          <w:szCs w:val="24"/>
          <w:lang w:val="hr-HR"/>
        </w:rPr>
        <w:t>. godinu raspoređivat će se sukladno prihvaćenim programima pojedinih djelatnosti po provedenom natječaju, te zaključenih ugovora ili pismenih zahtjeva za isplatom sredstava, te u skladu sa zahtjevima iz posebnih  zakona  koji reguliraju financiranje tih djelatnosti.</w:t>
      </w:r>
    </w:p>
    <w:p w14:paraId="3A52C0B9" w14:textId="77777777" w:rsidR="0045429D" w:rsidRDefault="0045429D" w:rsidP="0045429D">
      <w:pPr>
        <w:spacing w:line="276" w:lineRule="auto"/>
        <w:jc w:val="center"/>
        <w:rPr>
          <w:rStyle w:val="FontStyle11"/>
          <w:b/>
          <w:bCs/>
          <w:sz w:val="24"/>
          <w:szCs w:val="24"/>
          <w:lang w:val="hr-HR"/>
        </w:rPr>
      </w:pPr>
      <w:r>
        <w:rPr>
          <w:rStyle w:val="FontStyle11"/>
          <w:b/>
          <w:bCs/>
          <w:sz w:val="24"/>
          <w:szCs w:val="24"/>
          <w:lang w:val="hr-HR"/>
        </w:rPr>
        <w:t>Članak 17.</w:t>
      </w:r>
    </w:p>
    <w:p w14:paraId="3A9C1FAA" w14:textId="16C61A17" w:rsidR="0045429D" w:rsidRDefault="0045429D" w:rsidP="00EA673D">
      <w:pPr>
        <w:spacing w:line="276" w:lineRule="auto"/>
        <w:jc w:val="both"/>
        <w:rPr>
          <w:rStyle w:val="FontStyle11"/>
          <w:sz w:val="24"/>
          <w:szCs w:val="24"/>
          <w:lang w:val="hr-HR"/>
        </w:rPr>
      </w:pPr>
      <w:r>
        <w:rPr>
          <w:rStyle w:val="FontStyle11"/>
          <w:sz w:val="24"/>
          <w:szCs w:val="24"/>
          <w:lang w:val="hr-HR"/>
        </w:rPr>
        <w:t xml:space="preserve">Sredstva iz Glave 06 Komunalne djelatnosti, Posebnog djela Proračuna raspoređivat će se sukladno </w:t>
      </w:r>
      <w:r>
        <w:rPr>
          <w:sz w:val="24"/>
          <w:szCs w:val="24"/>
          <w:lang w:val="hr-HR"/>
        </w:rPr>
        <w:t xml:space="preserve">Programu građenja  komunalne infrastrukture u Općini  Ližnjan-Lisignano za </w:t>
      </w:r>
      <w:r w:rsidR="002171F9">
        <w:rPr>
          <w:sz w:val="24"/>
          <w:szCs w:val="24"/>
          <w:lang w:val="hr-HR"/>
        </w:rPr>
        <w:t>202</w:t>
      </w:r>
      <w:r w:rsidR="003B2ED7">
        <w:rPr>
          <w:sz w:val="24"/>
          <w:szCs w:val="24"/>
          <w:lang w:val="hr-HR"/>
        </w:rPr>
        <w:t>3</w:t>
      </w:r>
      <w:r>
        <w:rPr>
          <w:sz w:val="24"/>
          <w:szCs w:val="24"/>
          <w:lang w:val="hr-HR"/>
        </w:rPr>
        <w:t xml:space="preserve">. godine, </w:t>
      </w:r>
      <w:r>
        <w:rPr>
          <w:rStyle w:val="FontStyle11"/>
          <w:sz w:val="24"/>
          <w:szCs w:val="24"/>
          <w:lang w:val="hr-HR"/>
        </w:rPr>
        <w:t xml:space="preserve">Programu održavanja komunalne infrastrukture Općine Ližnjan za </w:t>
      </w:r>
      <w:r w:rsidR="002171F9">
        <w:rPr>
          <w:rStyle w:val="FontStyle11"/>
          <w:sz w:val="24"/>
          <w:szCs w:val="24"/>
          <w:lang w:val="hr-HR"/>
        </w:rPr>
        <w:t>202</w:t>
      </w:r>
      <w:r w:rsidR="003B2ED7">
        <w:rPr>
          <w:rStyle w:val="FontStyle11"/>
          <w:sz w:val="24"/>
          <w:szCs w:val="24"/>
          <w:lang w:val="hr-HR"/>
        </w:rPr>
        <w:t>3</w:t>
      </w:r>
      <w:r>
        <w:rPr>
          <w:rStyle w:val="FontStyle11"/>
          <w:sz w:val="24"/>
          <w:szCs w:val="24"/>
          <w:lang w:val="hr-HR"/>
        </w:rPr>
        <w:t xml:space="preserve">. godinu kao i  </w:t>
      </w:r>
      <w:r>
        <w:rPr>
          <w:sz w:val="24"/>
          <w:szCs w:val="24"/>
          <w:lang w:val="hr-HR"/>
        </w:rPr>
        <w:t xml:space="preserve">Programu tekućeg i investicijskog održavanja objekata i ostalih kapitalnih ulaganja u objekte u vlasništvu općine Ližnjan – Lisignano za </w:t>
      </w:r>
      <w:r w:rsidR="002171F9">
        <w:rPr>
          <w:sz w:val="24"/>
          <w:szCs w:val="24"/>
          <w:lang w:val="hr-HR"/>
        </w:rPr>
        <w:t>202</w:t>
      </w:r>
      <w:r w:rsidR="00FF686D">
        <w:rPr>
          <w:sz w:val="24"/>
          <w:szCs w:val="24"/>
          <w:lang w:val="hr-HR"/>
        </w:rPr>
        <w:t>3</w:t>
      </w:r>
      <w:r>
        <w:rPr>
          <w:sz w:val="24"/>
          <w:szCs w:val="24"/>
          <w:lang w:val="hr-HR"/>
        </w:rPr>
        <w:t xml:space="preserve">. godinu, te </w:t>
      </w:r>
      <w:r>
        <w:rPr>
          <w:rStyle w:val="FontStyle11"/>
          <w:sz w:val="24"/>
          <w:szCs w:val="24"/>
          <w:lang w:val="hr-HR"/>
        </w:rPr>
        <w:t>u skladu sa zakonskim propisima i općim aktima Općine Ližnjan- Lisignano .</w:t>
      </w:r>
    </w:p>
    <w:p w14:paraId="127798C6" w14:textId="77777777" w:rsidR="0045429D" w:rsidRDefault="0045429D" w:rsidP="0045429D">
      <w:pPr>
        <w:spacing w:line="276" w:lineRule="auto"/>
        <w:jc w:val="center"/>
        <w:rPr>
          <w:rStyle w:val="FontStyle11"/>
          <w:b/>
          <w:bCs/>
          <w:sz w:val="24"/>
          <w:szCs w:val="24"/>
          <w:lang w:val="hr-HR"/>
        </w:rPr>
      </w:pPr>
      <w:r>
        <w:rPr>
          <w:rStyle w:val="FontStyle11"/>
          <w:b/>
          <w:bCs/>
          <w:sz w:val="24"/>
          <w:szCs w:val="24"/>
          <w:lang w:val="hr-HR"/>
        </w:rPr>
        <w:t>Članak 18.</w:t>
      </w:r>
    </w:p>
    <w:p w14:paraId="112C9982" w14:textId="77777777" w:rsidR="0045429D" w:rsidRDefault="0045429D" w:rsidP="0045429D">
      <w:pPr>
        <w:spacing w:line="276" w:lineRule="auto"/>
        <w:jc w:val="both"/>
        <w:rPr>
          <w:rStyle w:val="FontStyle11"/>
          <w:sz w:val="24"/>
          <w:szCs w:val="24"/>
          <w:lang w:val="hr-HR"/>
        </w:rPr>
      </w:pPr>
      <w:r>
        <w:rPr>
          <w:rStyle w:val="FontStyle11"/>
          <w:sz w:val="24"/>
          <w:szCs w:val="24"/>
          <w:lang w:val="hr-HR"/>
        </w:rPr>
        <w:t>Načelnik Općine Ližnjan-Lisignano ili po njemu ovlaštena osoba imaju pravo nadzora nad financijskim, materijalnim i računovodstvenim poslovanjem korisnika te nad zakonitošću i svrsishodnom uporabom proračunskih sredstava.</w:t>
      </w:r>
    </w:p>
    <w:p w14:paraId="7709BED4" w14:textId="77777777" w:rsidR="0045429D" w:rsidRDefault="0045429D" w:rsidP="0045429D">
      <w:pPr>
        <w:spacing w:line="276" w:lineRule="auto"/>
        <w:jc w:val="both"/>
        <w:rPr>
          <w:rStyle w:val="FontStyle11"/>
          <w:sz w:val="24"/>
          <w:szCs w:val="24"/>
          <w:lang w:val="hr-HR"/>
        </w:rPr>
      </w:pPr>
      <w:r>
        <w:rPr>
          <w:rStyle w:val="FontStyle11"/>
          <w:sz w:val="24"/>
          <w:szCs w:val="24"/>
          <w:lang w:val="hr-HR"/>
        </w:rPr>
        <w:t>Korisnici su dužni dati sve potrebite podatke i izvješća koja se od njih zatraže, sukladno zakonu, pod zakonskim aktima te općim aktima Općine Ližnjan-Lisignano.</w:t>
      </w:r>
    </w:p>
    <w:p w14:paraId="4BEACA78" w14:textId="77777777" w:rsidR="0045429D" w:rsidRDefault="0045429D" w:rsidP="0045429D">
      <w:pPr>
        <w:spacing w:line="276" w:lineRule="auto"/>
        <w:jc w:val="both"/>
      </w:pPr>
      <w:r>
        <w:rPr>
          <w:rStyle w:val="FontStyle11"/>
          <w:sz w:val="24"/>
          <w:szCs w:val="24"/>
          <w:lang w:val="hr-HR"/>
        </w:rPr>
        <w:t>U slučaju da korisnici sredstava iz općinskog proračuna  nenamjenski koriste doznačena sredstva ili ne omoguće nadzor nad njihovim korištenjem, ili ne podnose tražena izvješća, obustavit će im se isplata sredstava planiranih u općinskom proračunu, te zatražiti povrat već doznačenih sredstava koja su nenamjenski utrošena.</w:t>
      </w:r>
    </w:p>
    <w:p w14:paraId="60309364" w14:textId="77777777" w:rsidR="002C7E2E" w:rsidRDefault="002C7E2E" w:rsidP="0045429D">
      <w:pPr>
        <w:spacing w:line="276" w:lineRule="auto"/>
        <w:jc w:val="both"/>
        <w:rPr>
          <w:sz w:val="24"/>
          <w:szCs w:val="24"/>
          <w:lang w:val="hr-HR"/>
        </w:rPr>
      </w:pPr>
    </w:p>
    <w:p w14:paraId="314130CF" w14:textId="77777777" w:rsidR="0045429D" w:rsidRDefault="0045429D" w:rsidP="0045429D">
      <w:pPr>
        <w:spacing w:line="276" w:lineRule="auto"/>
        <w:jc w:val="both"/>
        <w:rPr>
          <w:sz w:val="24"/>
          <w:szCs w:val="24"/>
          <w:lang w:val="hr-HR"/>
        </w:rPr>
      </w:pPr>
      <w:r>
        <w:rPr>
          <w:rStyle w:val="FontStyle11"/>
          <w:b/>
          <w:sz w:val="24"/>
          <w:szCs w:val="24"/>
          <w:lang w:val="hr-HR"/>
        </w:rPr>
        <w:t>III UPRAVLJANJE IMOVINOM I DUGOM</w:t>
      </w:r>
    </w:p>
    <w:p w14:paraId="2CFA3B8F" w14:textId="77777777" w:rsidR="0045429D" w:rsidRDefault="0045429D" w:rsidP="0045429D">
      <w:pPr>
        <w:spacing w:line="276" w:lineRule="auto"/>
        <w:jc w:val="center"/>
        <w:rPr>
          <w:sz w:val="24"/>
          <w:szCs w:val="24"/>
          <w:lang w:val="hr-HR"/>
        </w:rPr>
      </w:pPr>
    </w:p>
    <w:p w14:paraId="16CBA5EF" w14:textId="77777777" w:rsidR="0045429D" w:rsidRDefault="0045429D" w:rsidP="0045429D">
      <w:pPr>
        <w:spacing w:line="276" w:lineRule="auto"/>
        <w:jc w:val="center"/>
        <w:rPr>
          <w:b/>
          <w:bCs/>
          <w:sz w:val="24"/>
          <w:szCs w:val="24"/>
          <w:lang w:val="hr-HR"/>
        </w:rPr>
      </w:pPr>
      <w:r>
        <w:rPr>
          <w:rStyle w:val="FontStyle11"/>
          <w:b/>
          <w:bCs/>
          <w:sz w:val="24"/>
          <w:szCs w:val="24"/>
          <w:lang w:val="hr-HR"/>
        </w:rPr>
        <w:t>Članak 19.</w:t>
      </w:r>
    </w:p>
    <w:p w14:paraId="1DA97228" w14:textId="77777777" w:rsidR="0045429D" w:rsidRDefault="0045429D" w:rsidP="0045429D">
      <w:pPr>
        <w:spacing w:line="276" w:lineRule="auto"/>
        <w:jc w:val="both"/>
        <w:rPr>
          <w:sz w:val="24"/>
          <w:szCs w:val="24"/>
          <w:lang w:val="hr-HR"/>
        </w:rPr>
      </w:pPr>
      <w:r>
        <w:rPr>
          <w:sz w:val="24"/>
          <w:szCs w:val="24"/>
          <w:lang w:val="hr-HR"/>
        </w:rPr>
        <w:t xml:space="preserve">Raspoloživim novčanim sredstvima na računu Proračuna upravlja Općinski Načelnik. </w:t>
      </w:r>
    </w:p>
    <w:p w14:paraId="088D2214" w14:textId="77777777" w:rsidR="0045429D" w:rsidRDefault="0045429D" w:rsidP="0045429D">
      <w:pPr>
        <w:spacing w:line="276" w:lineRule="auto"/>
        <w:jc w:val="both"/>
        <w:rPr>
          <w:sz w:val="24"/>
          <w:szCs w:val="24"/>
          <w:lang w:val="hr-HR"/>
        </w:rPr>
      </w:pPr>
      <w:r>
        <w:rPr>
          <w:sz w:val="24"/>
          <w:szCs w:val="24"/>
          <w:lang w:val="hr-HR"/>
        </w:rPr>
        <w:t>Novčana sredstva iz stavka 1. ovog članka mogu se polagati u poslovnu banku, poštujući načela sigurnosti, likvidnosti i isplativosti ulaganja. Odluku o izboru banke donosi Općinski Načelnik.</w:t>
      </w:r>
    </w:p>
    <w:p w14:paraId="29611FED" w14:textId="77777777" w:rsidR="0045429D" w:rsidRDefault="0045429D" w:rsidP="0045429D">
      <w:pPr>
        <w:spacing w:line="276" w:lineRule="auto"/>
        <w:jc w:val="center"/>
        <w:rPr>
          <w:sz w:val="24"/>
          <w:szCs w:val="24"/>
          <w:lang w:val="hr-HR"/>
        </w:rPr>
      </w:pPr>
    </w:p>
    <w:p w14:paraId="0E128597" w14:textId="77777777" w:rsidR="0045429D" w:rsidRDefault="0045429D" w:rsidP="0045429D">
      <w:pPr>
        <w:spacing w:line="276" w:lineRule="auto"/>
        <w:jc w:val="center"/>
        <w:rPr>
          <w:b/>
          <w:bCs/>
          <w:sz w:val="24"/>
          <w:szCs w:val="24"/>
          <w:lang w:val="hr-HR"/>
        </w:rPr>
      </w:pPr>
      <w:r>
        <w:rPr>
          <w:b/>
          <w:bCs/>
          <w:sz w:val="24"/>
          <w:szCs w:val="24"/>
          <w:lang w:val="hr-HR"/>
        </w:rPr>
        <w:t>Članak 20.</w:t>
      </w:r>
    </w:p>
    <w:p w14:paraId="779BB80F" w14:textId="77777777" w:rsidR="0045429D" w:rsidRDefault="0045429D" w:rsidP="0045429D">
      <w:pPr>
        <w:spacing w:line="276" w:lineRule="auto"/>
        <w:jc w:val="both"/>
        <w:rPr>
          <w:sz w:val="24"/>
          <w:szCs w:val="24"/>
          <w:lang w:val="hr-HR"/>
        </w:rPr>
      </w:pPr>
      <w:r>
        <w:rPr>
          <w:sz w:val="24"/>
          <w:szCs w:val="24"/>
          <w:lang w:val="hr-HR"/>
        </w:rPr>
        <w:t>Načelnik  može po zahtjevu dužnika, uz mišljenje nadležnog tijela odgoditi pla</w:t>
      </w:r>
      <w:r>
        <w:rPr>
          <w:rFonts w:eastAsia="TimesNewRoman"/>
          <w:sz w:val="24"/>
          <w:szCs w:val="24"/>
          <w:lang w:val="hr-HR"/>
        </w:rPr>
        <w:t>ć</w:t>
      </w:r>
      <w:r>
        <w:rPr>
          <w:sz w:val="24"/>
          <w:szCs w:val="24"/>
          <w:lang w:val="hr-HR"/>
        </w:rPr>
        <w:t>anje ili odobriti obro</w:t>
      </w:r>
      <w:r>
        <w:rPr>
          <w:rFonts w:eastAsia="TimesNewRoman"/>
          <w:sz w:val="24"/>
          <w:szCs w:val="24"/>
          <w:lang w:val="hr-HR"/>
        </w:rPr>
        <w:t>č</w:t>
      </w:r>
      <w:r>
        <w:rPr>
          <w:sz w:val="24"/>
          <w:szCs w:val="24"/>
          <w:lang w:val="hr-HR"/>
        </w:rPr>
        <w:t>nu otplatu duga, odnosno prodati, otpisati ili djelomi</w:t>
      </w:r>
      <w:r>
        <w:rPr>
          <w:rFonts w:eastAsia="TimesNewRoman"/>
          <w:sz w:val="24"/>
          <w:szCs w:val="24"/>
          <w:lang w:val="hr-HR"/>
        </w:rPr>
        <w:t>č</w:t>
      </w:r>
      <w:r>
        <w:rPr>
          <w:sz w:val="24"/>
          <w:szCs w:val="24"/>
          <w:lang w:val="hr-HR"/>
        </w:rPr>
        <w:t>no otpisati potraživanje ako se time bitno poboljšavaju mogu</w:t>
      </w:r>
      <w:r>
        <w:rPr>
          <w:rFonts w:eastAsia="TimesNewRoman"/>
          <w:sz w:val="24"/>
          <w:szCs w:val="24"/>
          <w:lang w:val="hr-HR"/>
        </w:rPr>
        <w:t>ć</w:t>
      </w:r>
      <w:r>
        <w:rPr>
          <w:sz w:val="24"/>
          <w:szCs w:val="24"/>
          <w:lang w:val="hr-HR"/>
        </w:rPr>
        <w:t>nosti otplate duga dužnika od kojega ina</w:t>
      </w:r>
      <w:r>
        <w:rPr>
          <w:rFonts w:eastAsia="TimesNewRoman"/>
          <w:sz w:val="24"/>
          <w:szCs w:val="24"/>
          <w:lang w:val="hr-HR"/>
        </w:rPr>
        <w:t>č</w:t>
      </w:r>
      <w:r>
        <w:rPr>
          <w:sz w:val="24"/>
          <w:szCs w:val="24"/>
          <w:lang w:val="hr-HR"/>
        </w:rPr>
        <w:t>e ne bi bilo mogu</w:t>
      </w:r>
      <w:r>
        <w:rPr>
          <w:rFonts w:eastAsia="TimesNewRoman"/>
          <w:sz w:val="24"/>
          <w:szCs w:val="24"/>
          <w:lang w:val="hr-HR"/>
        </w:rPr>
        <w:t>ć</w:t>
      </w:r>
      <w:r>
        <w:rPr>
          <w:sz w:val="24"/>
          <w:szCs w:val="24"/>
          <w:lang w:val="hr-HR"/>
        </w:rPr>
        <w:t xml:space="preserve">e naplatiti cjelokupan dug, na način propisan Uredbom o kriterijima, mjerilima i postupku  za odgodu plaćanja obročnu otplatu duga te prodaju, otpis ili djelomični otpis potraživanja („Narodne </w:t>
      </w:r>
      <w:r>
        <w:rPr>
          <w:sz w:val="24"/>
          <w:szCs w:val="24"/>
          <w:lang w:val="hr-HR"/>
        </w:rPr>
        <w:lastRenderedPageBreak/>
        <w:t>novine“ broj 52/13 i 94/14)  Vlade RH - koja se primjenjuje na nejavna davanja  (zakupnine, najamnine i sl.).</w:t>
      </w:r>
    </w:p>
    <w:p w14:paraId="2BF11F39" w14:textId="3576CD3F" w:rsidR="0045429D" w:rsidRDefault="0045429D" w:rsidP="0045429D">
      <w:pPr>
        <w:spacing w:line="276" w:lineRule="auto"/>
        <w:jc w:val="both"/>
        <w:rPr>
          <w:rStyle w:val="FontStyle11"/>
          <w:sz w:val="24"/>
          <w:szCs w:val="24"/>
        </w:rPr>
      </w:pPr>
      <w:r>
        <w:rPr>
          <w:sz w:val="24"/>
          <w:szCs w:val="24"/>
          <w:lang w:val="hr-HR"/>
        </w:rPr>
        <w:t>Za potraživanja koja su Općim poreznim zakonom („Narodne novine“ broj 115/16, 106/18, 121/19, 32/20, 42/20</w:t>
      </w:r>
      <w:r w:rsidR="00FF686D">
        <w:rPr>
          <w:sz w:val="24"/>
          <w:szCs w:val="24"/>
          <w:lang w:val="hr-HR"/>
        </w:rPr>
        <w:t>, 114/22</w:t>
      </w:r>
      <w:r>
        <w:rPr>
          <w:sz w:val="24"/>
          <w:szCs w:val="24"/>
          <w:lang w:val="hr-HR"/>
        </w:rPr>
        <w:t>) definirana kao javna davanja (npr.: komunalna naknada, komunalni doprinos, općinski porezi i sl.)  može se odobriti obročna otplata u cijelosti ili djelomično, te sklopiti upravni ugovor, odnosno urediti odnose na način propisan OPZ-om.</w:t>
      </w:r>
    </w:p>
    <w:p w14:paraId="5C478647" w14:textId="77777777" w:rsidR="0045429D" w:rsidRDefault="0045429D" w:rsidP="0045429D">
      <w:pPr>
        <w:spacing w:line="276" w:lineRule="auto"/>
        <w:jc w:val="center"/>
        <w:rPr>
          <w:rStyle w:val="FontStyle11"/>
          <w:sz w:val="24"/>
          <w:szCs w:val="24"/>
          <w:lang w:val="hr-HR"/>
        </w:rPr>
      </w:pPr>
    </w:p>
    <w:p w14:paraId="3EF730F4" w14:textId="77777777" w:rsidR="0045429D" w:rsidRPr="00A307F7" w:rsidRDefault="0045429D" w:rsidP="0045429D">
      <w:pPr>
        <w:spacing w:line="276" w:lineRule="auto"/>
        <w:jc w:val="center"/>
        <w:rPr>
          <w:b/>
          <w:bCs/>
        </w:rPr>
      </w:pPr>
      <w:r w:rsidRPr="00A307F7">
        <w:rPr>
          <w:rStyle w:val="FontStyle11"/>
          <w:b/>
          <w:bCs/>
          <w:sz w:val="24"/>
          <w:szCs w:val="24"/>
          <w:lang w:val="hr-HR"/>
        </w:rPr>
        <w:t>Članak 21.</w:t>
      </w:r>
    </w:p>
    <w:p w14:paraId="2C1DCE58" w14:textId="30ED45BD" w:rsidR="0045429D" w:rsidRPr="00A307F7" w:rsidRDefault="0045429D" w:rsidP="00A307F7">
      <w:pPr>
        <w:spacing w:line="276" w:lineRule="auto"/>
        <w:jc w:val="both"/>
        <w:rPr>
          <w:sz w:val="24"/>
          <w:szCs w:val="24"/>
          <w:lang w:val="hr-HR"/>
        </w:rPr>
      </w:pPr>
      <w:r w:rsidRPr="00A307F7">
        <w:rPr>
          <w:sz w:val="24"/>
          <w:szCs w:val="24"/>
          <w:lang w:val="hr-HR"/>
        </w:rPr>
        <w:t xml:space="preserve">U </w:t>
      </w:r>
      <w:r w:rsidR="002171F9" w:rsidRPr="00A307F7">
        <w:rPr>
          <w:sz w:val="24"/>
          <w:szCs w:val="24"/>
          <w:lang w:val="hr-HR"/>
        </w:rPr>
        <w:t>202</w:t>
      </w:r>
      <w:r w:rsidR="00E83126" w:rsidRPr="00A307F7">
        <w:rPr>
          <w:sz w:val="24"/>
          <w:szCs w:val="24"/>
          <w:lang w:val="hr-HR"/>
        </w:rPr>
        <w:t>3</w:t>
      </w:r>
      <w:r w:rsidRPr="00A307F7">
        <w:rPr>
          <w:sz w:val="24"/>
          <w:szCs w:val="24"/>
          <w:lang w:val="hr-HR"/>
        </w:rPr>
        <w:t xml:space="preserve">. godini </w:t>
      </w:r>
      <w:r w:rsidR="00E83126" w:rsidRPr="00A307F7">
        <w:rPr>
          <w:sz w:val="24"/>
          <w:szCs w:val="24"/>
          <w:lang w:val="hr-HR"/>
        </w:rPr>
        <w:t xml:space="preserve">nije planirano novo </w:t>
      </w:r>
      <w:r w:rsidR="00EA673D">
        <w:rPr>
          <w:sz w:val="24"/>
          <w:szCs w:val="24"/>
          <w:lang w:val="hr-HR"/>
        </w:rPr>
        <w:t xml:space="preserve">dugoročno </w:t>
      </w:r>
      <w:r w:rsidR="00E83126" w:rsidRPr="00A307F7">
        <w:rPr>
          <w:sz w:val="24"/>
          <w:szCs w:val="24"/>
          <w:lang w:val="hr-HR"/>
        </w:rPr>
        <w:t xml:space="preserve">zaduživanje Općine Ližnjan-Lisignano. </w:t>
      </w:r>
    </w:p>
    <w:p w14:paraId="4688D727" w14:textId="77777777" w:rsidR="0045429D" w:rsidRPr="00A307F7" w:rsidRDefault="0045429D" w:rsidP="00A307F7">
      <w:pPr>
        <w:pStyle w:val="Default"/>
        <w:spacing w:line="276" w:lineRule="auto"/>
        <w:jc w:val="both"/>
      </w:pPr>
      <w:r w:rsidRPr="00A307F7">
        <w:t>Otplata kamata na kredit i glavnice imaju u izvršavanju Proračuna prednost pred svim ostalim izdacima i mogu se izvršavati u iznosu iznad planiranih sredstava.</w:t>
      </w:r>
    </w:p>
    <w:p w14:paraId="0AB2E058" w14:textId="5C5F3EC3" w:rsidR="0045429D" w:rsidRPr="00A307F7" w:rsidRDefault="0045429D" w:rsidP="00A307F7">
      <w:pPr>
        <w:pStyle w:val="Default"/>
        <w:spacing w:line="276" w:lineRule="auto"/>
        <w:jc w:val="both"/>
      </w:pPr>
      <w:r w:rsidRPr="00A307F7">
        <w:t>Pravna osoba u većinskom vlasništvu ili suvlasništvu Općine Ližnjan – Lisignano i javna ustanova čiji je osnivač Općina Ližnjan – Lisignano može se dugoročno zadužiti samo za investiciju, uz suglasnost Općine Ližnjan, sukladno pozitivnim propisima.</w:t>
      </w:r>
    </w:p>
    <w:p w14:paraId="7F59005A" w14:textId="77777777" w:rsidR="00A307F7" w:rsidRPr="00A307F7" w:rsidRDefault="00A307F7" w:rsidP="00A307F7">
      <w:pPr>
        <w:pStyle w:val="Default"/>
        <w:tabs>
          <w:tab w:val="num" w:pos="142"/>
        </w:tabs>
        <w:jc w:val="both"/>
      </w:pPr>
    </w:p>
    <w:p w14:paraId="63ADBF67" w14:textId="04276002" w:rsidR="00A307F7" w:rsidRPr="00A307F7" w:rsidRDefault="00A307F7" w:rsidP="00A307F7">
      <w:pPr>
        <w:pStyle w:val="Default"/>
        <w:tabs>
          <w:tab w:val="num" w:pos="142"/>
        </w:tabs>
        <w:jc w:val="both"/>
      </w:pPr>
      <w:r w:rsidRPr="00A307F7">
        <w:t>U 2023. je planirana mogućnost prijevremene otplate dijela glavnice kredita do ukupne  visine od 1.141.379,77 eura, odnosno do visine ukupno primljenih bespovratnih sredstava</w:t>
      </w:r>
      <w:r w:rsidR="00094F78">
        <w:t>.</w:t>
      </w:r>
    </w:p>
    <w:p w14:paraId="0B553609" w14:textId="1D07F416" w:rsidR="0045429D" w:rsidRDefault="00A307F7" w:rsidP="00A307F7">
      <w:pPr>
        <w:pStyle w:val="Default"/>
        <w:tabs>
          <w:tab w:val="num" w:pos="142"/>
        </w:tabs>
        <w:jc w:val="both"/>
      </w:pPr>
      <w:r>
        <w:t>S</w:t>
      </w:r>
      <w:r w:rsidRPr="00A307F7">
        <w:t xml:space="preserve">redstva u iznosu od 6.768,86 eura na ime preuzetog dijela kreditnih obveza za izgradnju županijskog centra za gospodarenje otpadom – Kaštijun te </w:t>
      </w:r>
      <w:r w:rsidR="00094F78">
        <w:t xml:space="preserve"> sredstva za </w:t>
      </w:r>
      <w:r w:rsidRPr="00A307F7">
        <w:t xml:space="preserve">sufinanciranje kreditne obveze za izgradnju i opremanje nove Opće bolnice u Puli u iznosu od 6.445,73 eura. </w:t>
      </w:r>
    </w:p>
    <w:p w14:paraId="64B60716" w14:textId="77777777" w:rsidR="0045429D" w:rsidRDefault="0045429D" w:rsidP="0045429D">
      <w:pPr>
        <w:spacing w:line="276" w:lineRule="auto"/>
        <w:jc w:val="center"/>
        <w:rPr>
          <w:rStyle w:val="FontStyle11"/>
          <w:sz w:val="24"/>
          <w:szCs w:val="24"/>
        </w:rPr>
      </w:pPr>
    </w:p>
    <w:p w14:paraId="363ACA3C" w14:textId="77777777" w:rsidR="0045429D" w:rsidRDefault="0045429D" w:rsidP="0045429D">
      <w:pPr>
        <w:spacing w:line="276" w:lineRule="auto"/>
        <w:jc w:val="center"/>
        <w:rPr>
          <w:b/>
          <w:bCs/>
        </w:rPr>
      </w:pPr>
      <w:r>
        <w:rPr>
          <w:rStyle w:val="FontStyle11"/>
          <w:b/>
          <w:bCs/>
          <w:sz w:val="24"/>
          <w:szCs w:val="24"/>
          <w:lang w:val="hr-HR"/>
        </w:rPr>
        <w:t>Članak 22.</w:t>
      </w:r>
    </w:p>
    <w:p w14:paraId="086D2137" w14:textId="77777777" w:rsidR="0045429D" w:rsidRDefault="0045429D" w:rsidP="0045429D">
      <w:pPr>
        <w:spacing w:line="276" w:lineRule="auto"/>
        <w:jc w:val="both"/>
        <w:rPr>
          <w:sz w:val="24"/>
          <w:szCs w:val="24"/>
          <w:lang w:val="hr-HR"/>
        </w:rPr>
      </w:pPr>
      <w:r>
        <w:rPr>
          <w:sz w:val="24"/>
          <w:szCs w:val="24"/>
          <w:lang w:val="hr-HR"/>
        </w:rPr>
        <w:t>Za premošćivanje jaza nastalog zbog različite dinamike priljeva sredstava i dospijeća obveza, Općinski Načelnik može donijeti odluku kojom se Općina kratkoročno zadužuje, najduže do 12 mjeseci, bez mogućnosti daljnjeg reprograma ili zatvaranja postojećih obveza po kratkoročnim kreditima ili zajmovima uzimanjem novih kratkoročnih kredita ili zajmova. Općina se može kratkoročno zadužiti uzimanjem kredita ili zajmova kod poslovnih banaka i drugih kreditnih institucija ili okvirnog kredita kod poslovne banke kod koje ima otvoren račun.</w:t>
      </w:r>
    </w:p>
    <w:p w14:paraId="5D9FDE0C" w14:textId="77777777" w:rsidR="0045429D" w:rsidRDefault="0045429D" w:rsidP="0045429D">
      <w:pPr>
        <w:spacing w:line="276" w:lineRule="auto"/>
        <w:rPr>
          <w:sz w:val="24"/>
          <w:szCs w:val="24"/>
          <w:lang w:val="hr-HR"/>
        </w:rPr>
      </w:pPr>
    </w:p>
    <w:p w14:paraId="59164C7F" w14:textId="77777777" w:rsidR="0045429D" w:rsidRDefault="0045429D" w:rsidP="0045429D">
      <w:pPr>
        <w:spacing w:line="276" w:lineRule="auto"/>
        <w:jc w:val="center"/>
        <w:rPr>
          <w:b/>
          <w:bCs/>
          <w:sz w:val="24"/>
          <w:szCs w:val="24"/>
          <w:lang w:val="hr-HR"/>
        </w:rPr>
      </w:pPr>
      <w:r>
        <w:rPr>
          <w:b/>
          <w:bCs/>
          <w:sz w:val="24"/>
          <w:szCs w:val="24"/>
          <w:lang w:val="hr-HR"/>
        </w:rPr>
        <w:t>Članak 23.</w:t>
      </w:r>
    </w:p>
    <w:p w14:paraId="478191AF" w14:textId="77777777" w:rsidR="0045429D" w:rsidRDefault="0045429D" w:rsidP="0045429D">
      <w:pPr>
        <w:spacing w:line="276" w:lineRule="auto"/>
        <w:jc w:val="both"/>
        <w:rPr>
          <w:rFonts w:eastAsia="TimesNewRoman"/>
          <w:sz w:val="24"/>
          <w:szCs w:val="24"/>
          <w:lang w:val="hr-HR"/>
        </w:rPr>
      </w:pPr>
      <w:r>
        <w:rPr>
          <w:sz w:val="24"/>
          <w:szCs w:val="24"/>
          <w:lang w:val="hr-HR"/>
        </w:rPr>
        <w:t>Općinski Načelnik</w:t>
      </w:r>
      <w:r>
        <w:rPr>
          <w:rFonts w:eastAsia="TimesNewRoman"/>
          <w:sz w:val="24"/>
          <w:szCs w:val="24"/>
          <w:lang w:val="hr-HR"/>
        </w:rPr>
        <w:t xml:space="preserve"> i čelnik proračunskog korisnika (</w:t>
      </w:r>
      <w:r>
        <w:rPr>
          <w:sz w:val="24"/>
          <w:szCs w:val="24"/>
          <w:lang w:val="hr-HR"/>
        </w:rPr>
        <w:t>Dječji vrtić Bubamara Ližnjan - Scuole dell´infanzia Coccinella Lisignano</w:t>
      </w:r>
      <w:r>
        <w:rPr>
          <w:rFonts w:eastAsia="TimesNewRoman"/>
          <w:sz w:val="24"/>
          <w:szCs w:val="24"/>
          <w:lang w:val="hr-HR"/>
        </w:rPr>
        <w:t>) odgovorni su za:</w:t>
      </w:r>
    </w:p>
    <w:p w14:paraId="50BEAF7B" w14:textId="77777777" w:rsidR="0045429D" w:rsidRDefault="0045429D" w:rsidP="0045429D">
      <w:pPr>
        <w:pStyle w:val="Odlomakpopisa"/>
        <w:numPr>
          <w:ilvl w:val="0"/>
          <w:numId w:val="2"/>
        </w:numPr>
        <w:spacing w:line="276" w:lineRule="auto"/>
        <w:jc w:val="both"/>
        <w:rPr>
          <w:rFonts w:eastAsia="TimesNewRoman"/>
          <w:sz w:val="24"/>
          <w:szCs w:val="24"/>
          <w:lang w:val="hr-HR"/>
        </w:rPr>
      </w:pPr>
      <w:r>
        <w:rPr>
          <w:rFonts w:eastAsia="TimesNewRoman"/>
          <w:sz w:val="24"/>
          <w:szCs w:val="24"/>
          <w:lang w:val="hr-HR"/>
        </w:rPr>
        <w:t>planiranje i izvršavanje svog dijela proračuna,</w:t>
      </w:r>
    </w:p>
    <w:p w14:paraId="3E5ED168" w14:textId="77777777" w:rsidR="0045429D" w:rsidRDefault="0045429D" w:rsidP="0045429D">
      <w:pPr>
        <w:pStyle w:val="Odlomakpopisa"/>
        <w:numPr>
          <w:ilvl w:val="0"/>
          <w:numId w:val="2"/>
        </w:numPr>
        <w:spacing w:line="276" w:lineRule="auto"/>
        <w:jc w:val="both"/>
        <w:rPr>
          <w:rFonts w:eastAsia="TimesNewRoman"/>
          <w:sz w:val="24"/>
          <w:szCs w:val="24"/>
          <w:lang w:val="hr-HR"/>
        </w:rPr>
      </w:pPr>
      <w:r>
        <w:rPr>
          <w:rFonts w:eastAsia="TimesNewRoman"/>
          <w:sz w:val="24"/>
          <w:szCs w:val="24"/>
          <w:lang w:val="hr-HR"/>
        </w:rPr>
        <w:t>prikupljanje prihoda i primitaka iz svoje nadležnosti i njihovo uplaćivanje u proračun,</w:t>
      </w:r>
    </w:p>
    <w:p w14:paraId="569466CF" w14:textId="77777777" w:rsidR="0045429D" w:rsidRPr="00A307F7" w:rsidRDefault="0045429D" w:rsidP="0045429D">
      <w:pPr>
        <w:pStyle w:val="Odlomakpopisa"/>
        <w:numPr>
          <w:ilvl w:val="0"/>
          <w:numId w:val="2"/>
        </w:numPr>
        <w:spacing w:line="276" w:lineRule="auto"/>
        <w:jc w:val="both"/>
        <w:rPr>
          <w:rFonts w:eastAsia="TimesNewRoman"/>
          <w:sz w:val="24"/>
          <w:szCs w:val="24"/>
          <w:lang w:val="hr-HR"/>
        </w:rPr>
      </w:pPr>
      <w:r w:rsidRPr="00A307F7">
        <w:rPr>
          <w:rFonts w:eastAsia="TimesNewRoman"/>
          <w:sz w:val="24"/>
          <w:szCs w:val="24"/>
          <w:lang w:val="hr-HR"/>
        </w:rPr>
        <w:t>preuzimanje obveza, verifikaciju obveza, izdavanje naloga za plaćanje na teret proračunskih sredstava tijela koje vodi i utvrđivanje prava naplate te za izdavanje naloga za naplatu u korist proračunskih sredstava,</w:t>
      </w:r>
    </w:p>
    <w:p w14:paraId="1638FFD9" w14:textId="119C23F1" w:rsidR="0045429D" w:rsidRPr="00A307F7" w:rsidRDefault="00A307F7" w:rsidP="0045429D">
      <w:pPr>
        <w:pStyle w:val="Odlomakpopisa"/>
        <w:numPr>
          <w:ilvl w:val="0"/>
          <w:numId w:val="2"/>
        </w:numPr>
        <w:spacing w:after="120" w:line="276" w:lineRule="auto"/>
        <w:jc w:val="both"/>
        <w:rPr>
          <w:rFonts w:eastAsia="TimesNewRoman"/>
          <w:sz w:val="24"/>
          <w:szCs w:val="24"/>
          <w:lang w:val="hr-HR"/>
        </w:rPr>
      </w:pPr>
      <w:r w:rsidRPr="00A307F7">
        <w:rPr>
          <w:sz w:val="24"/>
          <w:szCs w:val="24"/>
          <w:shd w:val="clear" w:color="auto" w:fill="FFFFFF"/>
          <w:lang w:val="hr-HR"/>
        </w:rPr>
        <w:t>zakonitost, svrhovitost, učinkovitost, ekonomičnost i djelotvornost u raspolaganju sredstvima tijela koje vodi</w:t>
      </w:r>
      <w:r w:rsidR="0045429D" w:rsidRPr="00A307F7">
        <w:rPr>
          <w:rFonts w:eastAsia="TimesNewRoman"/>
          <w:sz w:val="24"/>
          <w:szCs w:val="24"/>
          <w:lang w:val="hr-HR"/>
        </w:rPr>
        <w:t>.</w:t>
      </w:r>
    </w:p>
    <w:p w14:paraId="23BBE9D9" w14:textId="77777777" w:rsidR="0045429D" w:rsidRDefault="0045429D" w:rsidP="0045429D">
      <w:pPr>
        <w:spacing w:line="276" w:lineRule="auto"/>
        <w:jc w:val="both"/>
        <w:rPr>
          <w:rFonts w:eastAsia="TimesNewRoman"/>
          <w:sz w:val="24"/>
          <w:szCs w:val="24"/>
          <w:lang w:val="hr-HR"/>
        </w:rPr>
      </w:pPr>
      <w:r>
        <w:rPr>
          <w:rFonts w:eastAsia="TimesNewRoman"/>
          <w:sz w:val="24"/>
          <w:szCs w:val="24"/>
          <w:lang w:val="hr-HR"/>
        </w:rPr>
        <w:t>Općinski načelnik i čelnik i proračunskog korisnika može, za obavljanje poslova iz stavka 1. ovoga članka, ovlastiti druge osobe posebnom odlukom u skladu s aktima o unutarnjem ustrojstvu. Prenošenjem ovlasti prenosi se i odgovornost, čime se ne isključuje odgovornost čelnika.</w:t>
      </w:r>
    </w:p>
    <w:p w14:paraId="7B06DE47" w14:textId="77777777" w:rsidR="0045429D" w:rsidRDefault="0045429D" w:rsidP="0045429D">
      <w:pPr>
        <w:spacing w:line="276" w:lineRule="auto"/>
        <w:jc w:val="both"/>
        <w:rPr>
          <w:rFonts w:eastAsia="TimesNewRoman"/>
          <w:sz w:val="24"/>
          <w:szCs w:val="24"/>
          <w:lang w:val="hr-HR"/>
        </w:rPr>
      </w:pPr>
      <w:r>
        <w:rPr>
          <w:rFonts w:eastAsia="TimesNewRoman"/>
          <w:sz w:val="24"/>
          <w:szCs w:val="24"/>
          <w:lang w:val="hr-HR"/>
        </w:rPr>
        <w:lastRenderedPageBreak/>
        <w:t>Prijenos ovlasti Načelnik i čelnik proračunskog korisnika  moraju  obaviti poštujući načelo razdvajanja dužnosti iz Zakona o Proračunu odnosno voditi računa da su dužnosti zakonitog izvršavanja naloga u skladu s financijsko računovodstvenim propisima i dužnosti zakonitog i svrhovitog trošenja javnog novca za namjene utvrđene proračunom i financijskim planom nespojive.</w:t>
      </w:r>
    </w:p>
    <w:p w14:paraId="518A4FB0" w14:textId="77777777" w:rsidR="0045429D" w:rsidRDefault="0045429D" w:rsidP="0045429D">
      <w:pPr>
        <w:spacing w:line="276" w:lineRule="auto"/>
        <w:rPr>
          <w:sz w:val="24"/>
          <w:szCs w:val="24"/>
          <w:lang w:val="hr-HR"/>
        </w:rPr>
      </w:pPr>
    </w:p>
    <w:p w14:paraId="4220038E" w14:textId="77777777" w:rsidR="0045429D" w:rsidRDefault="0045429D" w:rsidP="0045429D">
      <w:pPr>
        <w:spacing w:line="276" w:lineRule="auto"/>
        <w:rPr>
          <w:rStyle w:val="FontStyle11"/>
          <w:sz w:val="24"/>
          <w:szCs w:val="24"/>
        </w:rPr>
      </w:pPr>
      <w:r>
        <w:rPr>
          <w:rStyle w:val="FontStyle11"/>
          <w:b/>
          <w:sz w:val="24"/>
          <w:szCs w:val="24"/>
          <w:lang w:val="hr-HR"/>
        </w:rPr>
        <w:t>IV ZAVRŠNA ODREDBA</w:t>
      </w:r>
    </w:p>
    <w:p w14:paraId="613538A6" w14:textId="77777777" w:rsidR="0045429D" w:rsidRDefault="0045429D" w:rsidP="0045429D">
      <w:pPr>
        <w:spacing w:line="276" w:lineRule="auto"/>
        <w:jc w:val="center"/>
        <w:rPr>
          <w:b/>
          <w:bCs/>
        </w:rPr>
      </w:pPr>
      <w:r>
        <w:rPr>
          <w:rStyle w:val="FontStyle11"/>
          <w:b/>
          <w:bCs/>
          <w:sz w:val="24"/>
          <w:szCs w:val="24"/>
          <w:lang w:val="hr-HR"/>
        </w:rPr>
        <w:t>Članak 24.</w:t>
      </w:r>
    </w:p>
    <w:p w14:paraId="51CB1EE1" w14:textId="5B82D227" w:rsidR="0045429D" w:rsidRDefault="0045429D" w:rsidP="0045429D">
      <w:pPr>
        <w:spacing w:line="276" w:lineRule="auto"/>
        <w:jc w:val="both"/>
        <w:rPr>
          <w:sz w:val="24"/>
          <w:szCs w:val="24"/>
          <w:lang w:val="hr-HR"/>
        </w:rPr>
      </w:pPr>
      <w:r>
        <w:rPr>
          <w:rStyle w:val="FontStyle11"/>
          <w:sz w:val="24"/>
          <w:szCs w:val="24"/>
          <w:lang w:val="hr-HR"/>
        </w:rPr>
        <w:t>Odluka o izvrš</w:t>
      </w:r>
      <w:r w:rsidR="007206ED">
        <w:rPr>
          <w:rStyle w:val="FontStyle11"/>
          <w:sz w:val="24"/>
          <w:szCs w:val="24"/>
          <w:lang w:val="hr-HR"/>
        </w:rPr>
        <w:t>ava</w:t>
      </w:r>
      <w:r>
        <w:rPr>
          <w:rStyle w:val="FontStyle11"/>
          <w:sz w:val="24"/>
          <w:szCs w:val="24"/>
          <w:lang w:val="hr-HR"/>
        </w:rPr>
        <w:t xml:space="preserve">nju Proračuna Općine Ližnjan – Lisignano za </w:t>
      </w:r>
      <w:r w:rsidR="002171F9">
        <w:rPr>
          <w:rStyle w:val="FontStyle11"/>
          <w:sz w:val="24"/>
          <w:szCs w:val="24"/>
          <w:lang w:val="hr-HR"/>
        </w:rPr>
        <w:t>202</w:t>
      </w:r>
      <w:r w:rsidR="00B878C6">
        <w:rPr>
          <w:rStyle w:val="FontStyle11"/>
          <w:sz w:val="24"/>
          <w:szCs w:val="24"/>
          <w:lang w:val="hr-HR"/>
        </w:rPr>
        <w:t>3</w:t>
      </w:r>
      <w:r>
        <w:rPr>
          <w:rStyle w:val="FontStyle11"/>
          <w:sz w:val="24"/>
          <w:szCs w:val="24"/>
          <w:lang w:val="hr-HR"/>
        </w:rPr>
        <w:t xml:space="preserve">. godinu  stupa na snagu osmog dana od  objave u Službenim novinama Općine Ližnjan- Lisignano a primjenjuje se od 1.siječnja </w:t>
      </w:r>
      <w:r w:rsidR="002171F9">
        <w:rPr>
          <w:rStyle w:val="FontStyle11"/>
          <w:sz w:val="24"/>
          <w:szCs w:val="24"/>
          <w:lang w:val="hr-HR"/>
        </w:rPr>
        <w:t>202</w:t>
      </w:r>
      <w:r w:rsidR="00B878C6">
        <w:rPr>
          <w:rStyle w:val="FontStyle11"/>
          <w:sz w:val="24"/>
          <w:szCs w:val="24"/>
          <w:lang w:val="hr-HR"/>
        </w:rPr>
        <w:t>3</w:t>
      </w:r>
      <w:r>
        <w:rPr>
          <w:rStyle w:val="FontStyle11"/>
          <w:sz w:val="24"/>
          <w:szCs w:val="24"/>
          <w:lang w:val="hr-HR"/>
        </w:rPr>
        <w:t xml:space="preserve">. godine </w:t>
      </w:r>
    </w:p>
    <w:p w14:paraId="786C9120" w14:textId="77777777" w:rsidR="0045429D" w:rsidRDefault="0045429D" w:rsidP="0045429D">
      <w:pPr>
        <w:spacing w:line="276" w:lineRule="auto"/>
        <w:rPr>
          <w:sz w:val="24"/>
          <w:szCs w:val="24"/>
          <w:lang w:val="hr-HR"/>
        </w:rPr>
      </w:pPr>
    </w:p>
    <w:p w14:paraId="78086E56" w14:textId="3688FDE8" w:rsidR="0045429D" w:rsidRDefault="0045429D" w:rsidP="0045429D">
      <w:pPr>
        <w:spacing w:line="276" w:lineRule="auto"/>
        <w:rPr>
          <w:sz w:val="24"/>
          <w:szCs w:val="24"/>
          <w:lang w:val="hr-HR"/>
        </w:rPr>
      </w:pPr>
      <w:r>
        <w:rPr>
          <w:sz w:val="24"/>
          <w:szCs w:val="24"/>
          <w:lang w:val="hr-HR"/>
        </w:rPr>
        <w:t xml:space="preserve">KLASA: </w:t>
      </w:r>
      <w:r w:rsidR="002F7452">
        <w:rPr>
          <w:sz w:val="24"/>
          <w:szCs w:val="24"/>
          <w:lang w:val="hr-HR"/>
        </w:rPr>
        <w:t>400-08/22-01/15</w:t>
      </w:r>
    </w:p>
    <w:p w14:paraId="767DC0DD" w14:textId="2455080B" w:rsidR="0045429D" w:rsidRDefault="0045429D" w:rsidP="0045429D">
      <w:pPr>
        <w:spacing w:line="276" w:lineRule="auto"/>
        <w:rPr>
          <w:rStyle w:val="FontStyle11"/>
          <w:sz w:val="24"/>
          <w:szCs w:val="24"/>
        </w:rPr>
      </w:pPr>
      <w:r>
        <w:rPr>
          <w:sz w:val="24"/>
          <w:szCs w:val="24"/>
          <w:lang w:val="hr-HR"/>
        </w:rPr>
        <w:t xml:space="preserve">URBROJ: </w:t>
      </w:r>
      <w:r w:rsidR="002F7452">
        <w:rPr>
          <w:sz w:val="24"/>
          <w:szCs w:val="24"/>
          <w:lang w:val="hr-HR"/>
        </w:rPr>
        <w:t>2163-24-04-2</w:t>
      </w:r>
    </w:p>
    <w:p w14:paraId="515CE694" w14:textId="07C9AAE0" w:rsidR="0045429D" w:rsidRDefault="0045429D" w:rsidP="0045429D">
      <w:pPr>
        <w:spacing w:line="276" w:lineRule="auto"/>
        <w:rPr>
          <w:rStyle w:val="FontStyle11"/>
          <w:sz w:val="24"/>
          <w:szCs w:val="24"/>
          <w:lang w:val="hr-HR"/>
        </w:rPr>
      </w:pPr>
      <w:r>
        <w:rPr>
          <w:rStyle w:val="FontStyle11"/>
          <w:sz w:val="24"/>
          <w:szCs w:val="24"/>
          <w:lang w:val="hr-HR"/>
        </w:rPr>
        <w:t>U Ližnjanu,</w:t>
      </w:r>
      <w:r w:rsidR="002F7452">
        <w:rPr>
          <w:rStyle w:val="FontStyle11"/>
          <w:sz w:val="24"/>
          <w:szCs w:val="24"/>
          <w:lang w:val="hr-HR"/>
        </w:rPr>
        <w:t xml:space="preserve">   </w:t>
      </w:r>
      <w:r w:rsidR="00381BD3">
        <w:rPr>
          <w:rStyle w:val="FontStyle11"/>
          <w:sz w:val="24"/>
          <w:szCs w:val="24"/>
          <w:lang w:val="hr-HR"/>
        </w:rPr>
        <w:t>19.</w:t>
      </w:r>
      <w:r w:rsidR="002F7452">
        <w:rPr>
          <w:rStyle w:val="FontStyle11"/>
          <w:sz w:val="24"/>
          <w:szCs w:val="24"/>
          <w:lang w:val="hr-HR"/>
        </w:rPr>
        <w:t xml:space="preserve"> </w:t>
      </w:r>
      <w:r w:rsidR="00381BD3">
        <w:rPr>
          <w:rStyle w:val="FontStyle11"/>
          <w:sz w:val="24"/>
          <w:szCs w:val="24"/>
          <w:lang w:val="hr-HR"/>
        </w:rPr>
        <w:t xml:space="preserve"> </w:t>
      </w:r>
      <w:r w:rsidR="002F7452">
        <w:rPr>
          <w:rStyle w:val="FontStyle11"/>
          <w:sz w:val="24"/>
          <w:szCs w:val="24"/>
          <w:lang w:val="hr-HR"/>
        </w:rPr>
        <w:t xml:space="preserve">prosinca 2022.g. </w:t>
      </w:r>
    </w:p>
    <w:p w14:paraId="7406A530" w14:textId="77777777" w:rsidR="0045429D" w:rsidRDefault="0045429D" w:rsidP="0045429D">
      <w:pPr>
        <w:spacing w:line="276" w:lineRule="auto"/>
        <w:rPr>
          <w:rStyle w:val="FontStyle11"/>
          <w:sz w:val="24"/>
          <w:szCs w:val="24"/>
          <w:lang w:val="hr-HR"/>
        </w:rPr>
      </w:pPr>
    </w:p>
    <w:p w14:paraId="3DFC1215" w14:textId="77777777" w:rsidR="0045429D" w:rsidRDefault="0045429D" w:rsidP="0045429D">
      <w:pPr>
        <w:spacing w:line="276" w:lineRule="auto"/>
        <w:rPr>
          <w:rStyle w:val="FontStyle11"/>
          <w:sz w:val="24"/>
          <w:szCs w:val="24"/>
          <w:lang w:val="hr-HR"/>
        </w:rPr>
      </w:pPr>
    </w:p>
    <w:p w14:paraId="0A4E7BFC" w14:textId="77777777" w:rsidR="0045429D" w:rsidRDefault="0045429D" w:rsidP="0045429D">
      <w:pPr>
        <w:spacing w:line="276" w:lineRule="auto"/>
        <w:rPr>
          <w:rStyle w:val="FontStyle11"/>
          <w:sz w:val="24"/>
          <w:szCs w:val="24"/>
          <w:lang w:val="hr-HR"/>
        </w:rPr>
      </w:pPr>
    </w:p>
    <w:p w14:paraId="2D76BA04" w14:textId="77777777" w:rsidR="00094F78" w:rsidRDefault="00094F78" w:rsidP="0045429D">
      <w:pPr>
        <w:spacing w:line="276" w:lineRule="auto"/>
        <w:jc w:val="center"/>
        <w:rPr>
          <w:noProof/>
          <w:sz w:val="24"/>
          <w:szCs w:val="24"/>
          <w:lang w:val="hr-HR"/>
        </w:rPr>
      </w:pPr>
    </w:p>
    <w:p w14:paraId="0CFBA6E8" w14:textId="77777777" w:rsidR="00094F78" w:rsidRDefault="00094F78" w:rsidP="0045429D">
      <w:pPr>
        <w:spacing w:line="276" w:lineRule="auto"/>
        <w:jc w:val="center"/>
        <w:rPr>
          <w:noProof/>
          <w:sz w:val="24"/>
          <w:szCs w:val="24"/>
          <w:lang w:val="hr-HR"/>
        </w:rPr>
      </w:pPr>
    </w:p>
    <w:p w14:paraId="7FF7298A" w14:textId="3ECB013F" w:rsidR="0045429D" w:rsidRDefault="0045429D" w:rsidP="0045429D">
      <w:pPr>
        <w:spacing w:line="276" w:lineRule="auto"/>
        <w:jc w:val="center"/>
        <w:rPr>
          <w:rFonts w:eastAsia="Calibri"/>
          <w:noProof/>
        </w:rPr>
      </w:pPr>
      <w:r>
        <w:rPr>
          <w:noProof/>
          <w:sz w:val="24"/>
          <w:szCs w:val="24"/>
          <w:lang w:val="hr-HR"/>
        </w:rPr>
        <w:t>OPĆINSKO VIJEĆE OPĆINE LIŽNJAN-LISIGNANO</w:t>
      </w:r>
    </w:p>
    <w:p w14:paraId="48019FC6" w14:textId="77777777" w:rsidR="0045429D" w:rsidRDefault="0045429D" w:rsidP="0045429D">
      <w:pPr>
        <w:spacing w:line="276" w:lineRule="auto"/>
        <w:jc w:val="center"/>
        <w:rPr>
          <w:bCs/>
          <w:noProof/>
          <w:sz w:val="24"/>
          <w:szCs w:val="24"/>
        </w:rPr>
      </w:pPr>
      <w:r>
        <w:rPr>
          <w:bCs/>
          <w:noProof/>
          <w:sz w:val="24"/>
          <w:szCs w:val="24"/>
        </w:rPr>
        <w:t>PREDSJEDNIK</w:t>
      </w:r>
    </w:p>
    <w:p w14:paraId="015B4686" w14:textId="77777777" w:rsidR="0045429D" w:rsidRDefault="0045429D" w:rsidP="0045429D">
      <w:pPr>
        <w:spacing w:line="276" w:lineRule="auto"/>
        <w:jc w:val="center"/>
        <w:rPr>
          <w:b/>
          <w:bCs/>
          <w:noProof/>
          <w:sz w:val="24"/>
          <w:szCs w:val="24"/>
        </w:rPr>
      </w:pPr>
      <w:r>
        <w:rPr>
          <w:b/>
          <w:bCs/>
          <w:noProof/>
          <w:sz w:val="24"/>
          <w:szCs w:val="24"/>
        </w:rPr>
        <w:t>Saša Škrinjar</w:t>
      </w:r>
    </w:p>
    <w:p w14:paraId="25AD431F" w14:textId="77777777" w:rsidR="0045429D" w:rsidRDefault="0045429D" w:rsidP="0045429D">
      <w:pPr>
        <w:spacing w:line="276" w:lineRule="auto"/>
        <w:rPr>
          <w:b/>
          <w:noProof/>
          <w:szCs w:val="24"/>
          <w:lang w:val="hr-HR"/>
        </w:rPr>
      </w:pPr>
    </w:p>
    <w:p w14:paraId="02F4B7D6" w14:textId="77777777" w:rsidR="0045429D" w:rsidRDefault="0045429D" w:rsidP="0045429D">
      <w:pPr>
        <w:spacing w:line="276" w:lineRule="auto"/>
        <w:rPr>
          <w:sz w:val="24"/>
          <w:szCs w:val="24"/>
          <w:lang w:val="hr-HR"/>
        </w:rPr>
      </w:pPr>
      <w:r>
        <w:rPr>
          <w:b/>
          <w:noProof/>
          <w:szCs w:val="24"/>
          <w:lang w:val="hr-HR"/>
        </w:rPr>
        <w:br w:type="page"/>
      </w:r>
    </w:p>
    <w:p w14:paraId="013D34DF" w14:textId="77777777" w:rsidR="0045429D" w:rsidRDefault="0045429D" w:rsidP="0045429D">
      <w:pPr>
        <w:autoSpaceDE w:val="0"/>
        <w:spacing w:line="276" w:lineRule="auto"/>
        <w:jc w:val="center"/>
        <w:rPr>
          <w:sz w:val="24"/>
          <w:szCs w:val="24"/>
          <w:lang w:val="hr-HR"/>
        </w:rPr>
      </w:pPr>
      <w:r>
        <w:rPr>
          <w:b/>
          <w:bCs/>
          <w:sz w:val="24"/>
          <w:szCs w:val="24"/>
          <w:lang w:val="hr-HR"/>
        </w:rPr>
        <w:lastRenderedPageBreak/>
        <w:t>O b r a z l o ž e n j e</w:t>
      </w:r>
    </w:p>
    <w:p w14:paraId="2421F99D" w14:textId="77777777" w:rsidR="0045429D" w:rsidRDefault="0045429D" w:rsidP="0045429D">
      <w:pPr>
        <w:autoSpaceDE w:val="0"/>
        <w:spacing w:line="276" w:lineRule="auto"/>
        <w:jc w:val="both"/>
        <w:rPr>
          <w:sz w:val="24"/>
          <w:szCs w:val="24"/>
          <w:lang w:val="hr-HR"/>
        </w:rPr>
      </w:pPr>
    </w:p>
    <w:p w14:paraId="4671BD67" w14:textId="1E3355AA" w:rsidR="0045429D" w:rsidRPr="00094F78" w:rsidRDefault="0045429D" w:rsidP="0045429D">
      <w:pPr>
        <w:autoSpaceDE w:val="0"/>
        <w:spacing w:line="276" w:lineRule="auto"/>
        <w:jc w:val="both"/>
        <w:rPr>
          <w:sz w:val="24"/>
          <w:szCs w:val="24"/>
          <w:lang w:val="hr-HR"/>
        </w:rPr>
      </w:pPr>
      <w:r w:rsidRPr="00094F78">
        <w:rPr>
          <w:sz w:val="24"/>
          <w:szCs w:val="24"/>
          <w:lang w:val="hr-HR"/>
        </w:rPr>
        <w:t xml:space="preserve">Pravni temelj za donošenje predložene Odluke sadržan je u odredbama </w:t>
      </w:r>
      <w:r w:rsidR="00B878C6" w:rsidRPr="00094F78">
        <w:rPr>
          <w:rStyle w:val="FontStyle11"/>
          <w:lang w:val="hr-HR"/>
        </w:rPr>
        <w:t>članka 18., članka  48, članka 50. i 61. Zakona o Proračunu („Narodne novine“</w:t>
      </w:r>
      <w:r w:rsidR="00094F78" w:rsidRPr="00094F78">
        <w:rPr>
          <w:rStyle w:val="FontStyle11"/>
          <w:lang w:val="hr-HR"/>
        </w:rPr>
        <w:t xml:space="preserve"> </w:t>
      </w:r>
      <w:r w:rsidR="00B878C6" w:rsidRPr="00094F78">
        <w:rPr>
          <w:rStyle w:val="FontStyle11"/>
          <w:lang w:val="hr-HR"/>
        </w:rPr>
        <w:t>broj 144/21)</w:t>
      </w:r>
      <w:r w:rsidRPr="00094F78">
        <w:rPr>
          <w:sz w:val="24"/>
          <w:szCs w:val="24"/>
          <w:lang w:val="hr-HR"/>
        </w:rPr>
        <w:t>, prema kojima se pod predstavničkim tijelom u smislu navedenog Zakona smatra Hrvatski sabor, županijska skupština i Gradska skupština Grada Zagreba te općinsko i gradsko vijeće koji donose proračun, zakon i odluku o izvršavanju proračuna, godišnji obračun proračuna i izvještaje. Prema odredbama članka 1</w:t>
      </w:r>
      <w:r w:rsidR="00B878C6" w:rsidRPr="00094F78">
        <w:rPr>
          <w:sz w:val="24"/>
          <w:szCs w:val="24"/>
          <w:lang w:val="hr-HR"/>
        </w:rPr>
        <w:t>8</w:t>
      </w:r>
      <w:r w:rsidRPr="00094F78">
        <w:rPr>
          <w:sz w:val="24"/>
          <w:szCs w:val="24"/>
          <w:lang w:val="hr-HR"/>
        </w:rPr>
        <w:t>. navedenog Zakona, uz proračun jedinica lokalne i područne (regionalne) samouprave donosi se odluka o izvršavanju proračuna, kojom se uređuje struktura prihoda i primitaka te rashoda i izdataka proračuna i njegovo izvršavanje, opseg zaduživanja i jamstava države, odnosno jedinice lokalne i područne (regionalne) samouprave, upravljanje javnim dugom te financijskom i nefinancijskom imovinom, prava i obveze korisnika proračunskih sredstava, pojedine ovlasti načelnika i nadležnih upravnih tijela u izvršavanju proračuna za pojedinu godinu, kazne za neispunjavanje obveza te druga pitanja u izvršavanju proračuna.</w:t>
      </w:r>
    </w:p>
    <w:p w14:paraId="147C04C4" w14:textId="66BB27CF" w:rsidR="0045429D" w:rsidRPr="00094F78" w:rsidRDefault="0045429D" w:rsidP="0045429D">
      <w:pPr>
        <w:autoSpaceDE w:val="0"/>
        <w:spacing w:line="276" w:lineRule="auto"/>
        <w:jc w:val="both"/>
        <w:rPr>
          <w:sz w:val="24"/>
          <w:szCs w:val="24"/>
          <w:lang w:val="hr-HR"/>
        </w:rPr>
      </w:pPr>
      <w:r w:rsidRPr="00094F78">
        <w:rPr>
          <w:sz w:val="24"/>
          <w:szCs w:val="24"/>
          <w:lang w:val="hr-HR"/>
        </w:rPr>
        <w:t xml:space="preserve">Predložena Odluka, sukladno propisima određuje način osiguranja provedbe Proračuna Općine Ližnjan-Lisignano  za </w:t>
      </w:r>
      <w:r w:rsidR="002171F9" w:rsidRPr="00094F78">
        <w:rPr>
          <w:sz w:val="24"/>
          <w:szCs w:val="24"/>
          <w:lang w:val="hr-HR"/>
        </w:rPr>
        <w:t>202</w:t>
      </w:r>
      <w:r w:rsidR="00B878C6" w:rsidRPr="00094F78">
        <w:rPr>
          <w:sz w:val="24"/>
          <w:szCs w:val="24"/>
          <w:lang w:val="hr-HR"/>
        </w:rPr>
        <w:t>3</w:t>
      </w:r>
      <w:r w:rsidRPr="00094F78">
        <w:rPr>
          <w:sz w:val="24"/>
          <w:szCs w:val="24"/>
          <w:lang w:val="hr-HR"/>
        </w:rPr>
        <w:t>. godinu, kako u dijelu koji se odnosi na prihode, tako i u onom dijelu koji se odnosi na izdatke.</w:t>
      </w:r>
    </w:p>
    <w:p w14:paraId="74CF9FB4" w14:textId="77777777" w:rsidR="0045429D" w:rsidRPr="00094F78" w:rsidRDefault="0045429D" w:rsidP="0045429D">
      <w:pPr>
        <w:autoSpaceDE w:val="0"/>
        <w:spacing w:line="276" w:lineRule="auto"/>
        <w:jc w:val="both"/>
        <w:rPr>
          <w:sz w:val="24"/>
          <w:szCs w:val="24"/>
          <w:lang w:val="hr-HR"/>
        </w:rPr>
      </w:pPr>
      <w:r w:rsidRPr="00094F78">
        <w:rPr>
          <w:sz w:val="24"/>
          <w:szCs w:val="24"/>
          <w:lang w:val="hr-HR"/>
        </w:rPr>
        <w:t xml:space="preserve">Naredbodavatelj za izvršavanje izdataka Proračuna je, po samom Zakonu o proračunu, Načelnik Općine Ližnjan, te on izdatke može izvršavati u okviru svota planiranih u Posebnom dijelu Proračuna, a sukladno usvojenim programima javnih potreba, drugim programima, općim aktima i propisima. </w:t>
      </w:r>
    </w:p>
    <w:p w14:paraId="5C2EA7B0" w14:textId="04F0C44E" w:rsidR="0045429D" w:rsidRPr="00094F78" w:rsidRDefault="0045429D" w:rsidP="0045429D">
      <w:pPr>
        <w:autoSpaceDE w:val="0"/>
        <w:spacing w:line="276" w:lineRule="auto"/>
        <w:jc w:val="both"/>
        <w:rPr>
          <w:sz w:val="24"/>
          <w:szCs w:val="24"/>
          <w:lang w:val="hr-HR"/>
        </w:rPr>
      </w:pPr>
      <w:r w:rsidRPr="00094F78">
        <w:rPr>
          <w:sz w:val="24"/>
          <w:szCs w:val="24"/>
          <w:lang w:val="hr-HR"/>
        </w:rPr>
        <w:t>Člankom 1</w:t>
      </w:r>
      <w:r w:rsidR="00B878C6" w:rsidRPr="00094F78">
        <w:rPr>
          <w:sz w:val="24"/>
          <w:szCs w:val="24"/>
          <w:lang w:val="hr-HR"/>
        </w:rPr>
        <w:t>4</w:t>
      </w:r>
      <w:r w:rsidRPr="00094F78">
        <w:rPr>
          <w:sz w:val="24"/>
          <w:szCs w:val="24"/>
          <w:lang w:val="hr-HR"/>
        </w:rPr>
        <w:t xml:space="preserve">. je definirana, sukladno članku </w:t>
      </w:r>
      <w:r w:rsidR="00B878C6" w:rsidRPr="00094F78">
        <w:rPr>
          <w:sz w:val="24"/>
          <w:szCs w:val="24"/>
          <w:lang w:val="hr-HR"/>
        </w:rPr>
        <w:t>60</w:t>
      </w:r>
      <w:r w:rsidRPr="00094F78">
        <w:rPr>
          <w:sz w:val="24"/>
          <w:szCs w:val="24"/>
          <w:lang w:val="hr-HR"/>
        </w:rPr>
        <w:t>. Zakona o proračunu, mogućnost preraspodjele planiranih izdataka od strane Načelnika Općine Ližnjan  s time da umanjenje pojedine stavke izdataka  ne može biti veće od 5%. Na taj se način tijekom proračunske godine omogućava brže reagiranje u slučajevima koje nije bilo moguće predvidjeti, a da pri tome nije nužno provoditi postupak izmjena i dopuna samog Proračuna, obzirom da se time znatnije ne odstupa od donesenog Proračuna. Navedene su odredbe od posebnog značaja obzirom da je visina sredstava proračunske zalihe ograničena na najviše 0,5 % planiranih proračunskih prihoda bez primitaka.</w:t>
      </w:r>
    </w:p>
    <w:p w14:paraId="04E3E8FA" w14:textId="77777777" w:rsidR="0045429D" w:rsidRPr="00094F78" w:rsidRDefault="0045429D" w:rsidP="0045429D">
      <w:pPr>
        <w:autoSpaceDE w:val="0"/>
        <w:spacing w:line="276" w:lineRule="auto"/>
        <w:jc w:val="both"/>
        <w:rPr>
          <w:sz w:val="24"/>
          <w:szCs w:val="24"/>
          <w:lang w:val="hr-HR"/>
        </w:rPr>
      </w:pPr>
      <w:r w:rsidRPr="00094F78">
        <w:rPr>
          <w:sz w:val="24"/>
          <w:szCs w:val="24"/>
          <w:lang w:val="hr-HR"/>
        </w:rPr>
        <w:t>Odluka sadrži i odredbe o nadzoru te izvješćivanju od strane proračunskih i drugih korisnika, kao i postupanje u slučaju da se isti ne pridržavaju svojih obveza.</w:t>
      </w:r>
    </w:p>
    <w:p w14:paraId="366D70B9" w14:textId="77777777" w:rsidR="0045429D" w:rsidRPr="00094F78" w:rsidRDefault="0045429D" w:rsidP="0045429D">
      <w:pPr>
        <w:autoSpaceDE w:val="0"/>
        <w:spacing w:line="276" w:lineRule="auto"/>
        <w:jc w:val="both"/>
        <w:rPr>
          <w:sz w:val="24"/>
          <w:szCs w:val="24"/>
          <w:lang w:val="hr-HR"/>
        </w:rPr>
      </w:pPr>
      <w:r w:rsidRPr="00094F78">
        <w:rPr>
          <w:sz w:val="24"/>
          <w:szCs w:val="24"/>
          <w:lang w:val="hr-HR"/>
        </w:rPr>
        <w:t xml:space="preserve">U trećem dijelu odluke navode se pravila vezana na upravljanje imovinom i dugom, opseg zaduživanja i ograničenja za kratkoročno zaduživanje, te na koncu ovlasti i odgovornosti čelnika proračuna i proračunskog korisnika. </w:t>
      </w:r>
    </w:p>
    <w:p w14:paraId="1F8A4200" w14:textId="77777777" w:rsidR="0045429D" w:rsidRDefault="0045429D" w:rsidP="0045429D">
      <w:pPr>
        <w:autoSpaceDE w:val="0"/>
        <w:spacing w:line="276" w:lineRule="auto"/>
        <w:jc w:val="both"/>
        <w:rPr>
          <w:sz w:val="24"/>
          <w:szCs w:val="24"/>
          <w:lang w:val="hr-HR"/>
        </w:rPr>
      </w:pPr>
    </w:p>
    <w:p w14:paraId="1612B6D8" w14:textId="77777777" w:rsidR="0045429D" w:rsidRDefault="0045429D" w:rsidP="0045429D">
      <w:pPr>
        <w:spacing w:after="240" w:line="276" w:lineRule="auto"/>
        <w:rPr>
          <w:sz w:val="24"/>
          <w:szCs w:val="24"/>
          <w:lang w:val="hr-HR"/>
        </w:rPr>
      </w:pPr>
    </w:p>
    <w:p w14:paraId="66FD42D3" w14:textId="77777777" w:rsidR="0045429D" w:rsidRDefault="0045429D" w:rsidP="0045429D">
      <w:pPr>
        <w:spacing w:after="240" w:line="276" w:lineRule="auto"/>
        <w:rPr>
          <w:sz w:val="24"/>
          <w:szCs w:val="24"/>
          <w:lang w:val="hr-HR"/>
        </w:rPr>
      </w:pPr>
    </w:p>
    <w:p w14:paraId="1CF98800" w14:textId="77777777" w:rsidR="009E07E3" w:rsidRDefault="009E07E3"/>
    <w:sectPr w:rsidR="009E07E3" w:rsidSect="00022C20">
      <w:pgSz w:w="11907" w:h="16840" w:code="9"/>
      <w:pgMar w:top="1440" w:right="1440" w:bottom="1440" w:left="1440"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Symbol" w:hAnsi="Symbol" w:cs="Symbol" w:hint="default"/>
        <w:spacing w:val="30"/>
        <w:lang w:val="pl-PL"/>
      </w:rPr>
    </w:lvl>
  </w:abstractNum>
  <w:abstractNum w:abstractNumId="1" w15:restartNumberingAfterBreak="0">
    <w:nsid w:val="338F3979"/>
    <w:multiLevelType w:val="hybridMultilevel"/>
    <w:tmpl w:val="43A6AC4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124159664">
    <w:abstractNumId w:val="0"/>
  </w:num>
  <w:num w:numId="2" w16cid:durableId="1995839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9D"/>
    <w:rsid w:val="00022C20"/>
    <w:rsid w:val="000426EA"/>
    <w:rsid w:val="00094F78"/>
    <w:rsid w:val="00104BB0"/>
    <w:rsid w:val="002171F9"/>
    <w:rsid w:val="00276815"/>
    <w:rsid w:val="002C395C"/>
    <w:rsid w:val="002C7E2E"/>
    <w:rsid w:val="002F7452"/>
    <w:rsid w:val="00321B78"/>
    <w:rsid w:val="00381BD3"/>
    <w:rsid w:val="003B2ED7"/>
    <w:rsid w:val="00414C00"/>
    <w:rsid w:val="0045429D"/>
    <w:rsid w:val="004C5F9E"/>
    <w:rsid w:val="004F4EAA"/>
    <w:rsid w:val="005A1EE0"/>
    <w:rsid w:val="006F588D"/>
    <w:rsid w:val="007206ED"/>
    <w:rsid w:val="0087188E"/>
    <w:rsid w:val="00890C03"/>
    <w:rsid w:val="009A70B9"/>
    <w:rsid w:val="009E07E3"/>
    <w:rsid w:val="00A307F7"/>
    <w:rsid w:val="00A3241E"/>
    <w:rsid w:val="00A54CAA"/>
    <w:rsid w:val="00AD3FE4"/>
    <w:rsid w:val="00B64A68"/>
    <w:rsid w:val="00B878C6"/>
    <w:rsid w:val="00E22758"/>
    <w:rsid w:val="00E83126"/>
    <w:rsid w:val="00EA673D"/>
    <w:rsid w:val="00FF68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043E"/>
  <w15:chartTrackingRefBased/>
  <w15:docId w15:val="{ADDC540F-E772-4403-8277-6FFF458E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29D"/>
    <w:pPr>
      <w:spacing w:after="0" w:line="240" w:lineRule="auto"/>
    </w:pPr>
    <w:rPr>
      <w:rFonts w:ascii="Times New Roman" w:eastAsia="Times New Roman" w:hAnsi="Times New Roman" w:cs="Times New Roman"/>
      <w:sz w:val="20"/>
      <w:szCs w:val="20"/>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semiHidden/>
    <w:unhideWhenUsed/>
    <w:rsid w:val="0045429D"/>
    <w:pPr>
      <w:suppressAutoHyphens/>
      <w:spacing w:before="100" w:after="100"/>
    </w:pPr>
    <w:rPr>
      <w:sz w:val="24"/>
      <w:szCs w:val="24"/>
      <w:lang w:val="hr-HR" w:eastAsia="ar-SA"/>
    </w:rPr>
  </w:style>
  <w:style w:type="paragraph" w:styleId="Odlomakpopisa">
    <w:name w:val="List Paragraph"/>
    <w:basedOn w:val="Normal"/>
    <w:uiPriority w:val="34"/>
    <w:qFormat/>
    <w:rsid w:val="0045429D"/>
    <w:pPr>
      <w:ind w:left="720"/>
      <w:contextualSpacing/>
    </w:pPr>
  </w:style>
  <w:style w:type="paragraph" w:customStyle="1" w:styleId="Default">
    <w:name w:val="Default"/>
    <w:uiPriority w:val="99"/>
    <w:rsid w:val="0045429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Style1">
    <w:name w:val="Style1"/>
    <w:basedOn w:val="Normal"/>
    <w:rsid w:val="0045429D"/>
    <w:pPr>
      <w:widowControl w:val="0"/>
      <w:autoSpaceDE w:val="0"/>
      <w:autoSpaceDN w:val="0"/>
      <w:adjustRightInd w:val="0"/>
      <w:spacing w:line="276" w:lineRule="exact"/>
      <w:jc w:val="both"/>
    </w:pPr>
    <w:rPr>
      <w:sz w:val="24"/>
      <w:szCs w:val="24"/>
      <w:lang w:val="hr-HR"/>
    </w:rPr>
  </w:style>
  <w:style w:type="character" w:customStyle="1" w:styleId="FontStyle11">
    <w:name w:val="Font Style11"/>
    <w:rsid w:val="0045429D"/>
    <w:rPr>
      <w:rFonts w:ascii="Times New Roman" w:hAnsi="Times New Roman" w:cs="Times New Roman" w:hint="default"/>
      <w:sz w:val="22"/>
      <w:szCs w:val="22"/>
    </w:rPr>
  </w:style>
  <w:style w:type="paragraph" w:styleId="Obinitekst">
    <w:name w:val="Plain Text"/>
    <w:basedOn w:val="Normal"/>
    <w:link w:val="ObinitekstChar"/>
    <w:uiPriority w:val="99"/>
    <w:unhideWhenUsed/>
    <w:rsid w:val="00A54CAA"/>
    <w:rPr>
      <w:rFonts w:ascii="Consolas" w:eastAsia="Calibri" w:hAnsi="Consolas"/>
      <w:sz w:val="21"/>
      <w:szCs w:val="21"/>
      <w:lang w:val="hr-HR"/>
    </w:rPr>
  </w:style>
  <w:style w:type="character" w:customStyle="1" w:styleId="ObinitekstChar">
    <w:name w:val="Obični tekst Char"/>
    <w:basedOn w:val="Zadanifontodlomka"/>
    <w:link w:val="Obinitekst"/>
    <w:uiPriority w:val="99"/>
    <w:rsid w:val="00A54CAA"/>
    <w:rPr>
      <w:rFonts w:ascii="Consolas" w:eastAsia="Calibri" w:hAnsi="Consolas" w:cs="Times New Roman"/>
      <w:sz w:val="21"/>
      <w:szCs w:val="21"/>
      <w:lang w:eastAsia="hr-HR"/>
    </w:rPr>
  </w:style>
  <w:style w:type="paragraph" w:customStyle="1" w:styleId="box469218">
    <w:name w:val="box_469218"/>
    <w:basedOn w:val="Normal"/>
    <w:rsid w:val="00276815"/>
    <w:pPr>
      <w:spacing w:before="100" w:beforeAutospacing="1" w:after="100" w:afterAutospacing="1"/>
    </w:pPr>
    <w:rPr>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54355">
      <w:bodyDiv w:val="1"/>
      <w:marLeft w:val="0"/>
      <w:marRight w:val="0"/>
      <w:marTop w:val="0"/>
      <w:marBottom w:val="0"/>
      <w:divBdr>
        <w:top w:val="none" w:sz="0" w:space="0" w:color="auto"/>
        <w:left w:val="none" w:sz="0" w:space="0" w:color="auto"/>
        <w:bottom w:val="none" w:sz="0" w:space="0" w:color="auto"/>
        <w:right w:val="none" w:sz="0" w:space="0" w:color="auto"/>
      </w:divBdr>
    </w:div>
    <w:div w:id="971056504">
      <w:bodyDiv w:val="1"/>
      <w:marLeft w:val="0"/>
      <w:marRight w:val="0"/>
      <w:marTop w:val="0"/>
      <w:marBottom w:val="0"/>
      <w:divBdr>
        <w:top w:val="none" w:sz="0" w:space="0" w:color="auto"/>
        <w:left w:val="none" w:sz="0" w:space="0" w:color="auto"/>
        <w:bottom w:val="none" w:sz="0" w:space="0" w:color="auto"/>
        <w:right w:val="none" w:sz="0" w:space="0" w:color="auto"/>
      </w:divBdr>
    </w:div>
    <w:div w:id="1252467605">
      <w:bodyDiv w:val="1"/>
      <w:marLeft w:val="0"/>
      <w:marRight w:val="0"/>
      <w:marTop w:val="0"/>
      <w:marBottom w:val="0"/>
      <w:divBdr>
        <w:top w:val="none" w:sz="0" w:space="0" w:color="auto"/>
        <w:left w:val="none" w:sz="0" w:space="0" w:color="auto"/>
        <w:bottom w:val="none" w:sz="0" w:space="0" w:color="auto"/>
        <w:right w:val="none" w:sz="0" w:space="0" w:color="auto"/>
      </w:divBdr>
    </w:div>
    <w:div w:id="1372220129">
      <w:bodyDiv w:val="1"/>
      <w:marLeft w:val="0"/>
      <w:marRight w:val="0"/>
      <w:marTop w:val="0"/>
      <w:marBottom w:val="0"/>
      <w:divBdr>
        <w:top w:val="none" w:sz="0" w:space="0" w:color="auto"/>
        <w:left w:val="none" w:sz="0" w:space="0" w:color="auto"/>
        <w:bottom w:val="none" w:sz="0" w:space="0" w:color="auto"/>
        <w:right w:val="none" w:sz="0" w:space="0" w:color="auto"/>
      </w:divBdr>
    </w:div>
    <w:div w:id="1648822206">
      <w:bodyDiv w:val="1"/>
      <w:marLeft w:val="0"/>
      <w:marRight w:val="0"/>
      <w:marTop w:val="0"/>
      <w:marBottom w:val="0"/>
      <w:divBdr>
        <w:top w:val="none" w:sz="0" w:space="0" w:color="auto"/>
        <w:left w:val="none" w:sz="0" w:space="0" w:color="auto"/>
        <w:bottom w:val="none" w:sz="0" w:space="0" w:color="auto"/>
        <w:right w:val="none" w:sz="0" w:space="0" w:color="auto"/>
      </w:divBdr>
    </w:div>
    <w:div w:id="1891913460">
      <w:bodyDiv w:val="1"/>
      <w:marLeft w:val="0"/>
      <w:marRight w:val="0"/>
      <w:marTop w:val="0"/>
      <w:marBottom w:val="0"/>
      <w:divBdr>
        <w:top w:val="none" w:sz="0" w:space="0" w:color="auto"/>
        <w:left w:val="none" w:sz="0" w:space="0" w:color="auto"/>
        <w:bottom w:val="none" w:sz="0" w:space="0" w:color="auto"/>
        <w:right w:val="none" w:sz="0" w:space="0" w:color="auto"/>
      </w:divBdr>
    </w:div>
    <w:div w:id="2107265134">
      <w:bodyDiv w:val="1"/>
      <w:marLeft w:val="0"/>
      <w:marRight w:val="0"/>
      <w:marTop w:val="0"/>
      <w:marBottom w:val="0"/>
      <w:divBdr>
        <w:top w:val="none" w:sz="0" w:space="0" w:color="auto"/>
        <w:left w:val="none" w:sz="0" w:space="0" w:color="auto"/>
        <w:bottom w:val="none" w:sz="0" w:space="0" w:color="auto"/>
        <w:right w:val="none" w:sz="0" w:space="0" w:color="auto"/>
      </w:divBdr>
    </w:div>
    <w:div w:id="213555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9A68B-A54B-4ED1-8848-B4E29EE72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3030</Words>
  <Characters>17277</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Lamot</dc:creator>
  <cp:keywords/>
  <dc:description/>
  <cp:lastModifiedBy>Danijela Lamot</cp:lastModifiedBy>
  <cp:revision>3</cp:revision>
  <dcterms:created xsi:type="dcterms:W3CDTF">2022-12-22T13:17:00Z</dcterms:created>
  <dcterms:modified xsi:type="dcterms:W3CDTF">2022-12-22T13:17:00Z</dcterms:modified>
</cp:coreProperties>
</file>